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A3DD1" w14:textId="77777777" w:rsidR="00796FB6" w:rsidRPr="000808B7" w:rsidRDefault="00796FB6" w:rsidP="00796FB6">
      <w:pPr>
        <w:pStyle w:val="intituldelarrt"/>
        <w:rPr>
          <w:rFonts w:ascii="Verdana" w:hAnsi="Verdana"/>
        </w:rPr>
      </w:pPr>
      <w:r w:rsidRPr="000808B7">
        <w:rPr>
          <w:rFonts w:ascii="Verdana" w:hAnsi="Verdana"/>
        </w:rPr>
        <w:t>ARRETE</w:t>
      </w:r>
    </w:p>
    <w:p w14:paraId="1A325F42" w14:textId="77777777" w:rsidR="00796FB6" w:rsidRDefault="00796FB6" w:rsidP="00796FB6">
      <w:pPr>
        <w:pStyle w:val="intituldelarrt"/>
        <w:rPr>
          <w:rFonts w:ascii="Verdana" w:hAnsi="Verdana"/>
        </w:rPr>
      </w:pPr>
    </w:p>
    <w:p w14:paraId="6B65766B" w14:textId="3C28D578" w:rsidR="00A057D8" w:rsidRDefault="00A057D8" w:rsidP="00A057D8">
      <w:pPr>
        <w:pStyle w:val="intituldelarrt"/>
        <w:rPr>
          <w:rFonts w:ascii="Verdana" w:hAnsi="Verdana"/>
          <w:b w:val="0"/>
        </w:rPr>
      </w:pPr>
      <w:r>
        <w:rPr>
          <w:rFonts w:ascii="Verdana" w:hAnsi="Verdana"/>
          <w:b w:val="0"/>
        </w:rPr>
        <w:t xml:space="preserve">Portant suspension de fonctions </w:t>
      </w:r>
      <w:proofErr w:type="gramStart"/>
      <w:r w:rsidR="00CD0FCC">
        <w:rPr>
          <w:rFonts w:ascii="Verdana" w:hAnsi="Verdana"/>
          <w:b w:val="0"/>
        </w:rPr>
        <w:t>suite au</w:t>
      </w:r>
      <w:proofErr w:type="gramEnd"/>
      <w:r w:rsidR="00CD0FCC">
        <w:rPr>
          <w:rFonts w:ascii="Verdana" w:hAnsi="Verdana"/>
          <w:b w:val="0"/>
        </w:rPr>
        <w:t xml:space="preserve"> non-respect de l’obligation vaccinale</w:t>
      </w:r>
    </w:p>
    <w:p w14:paraId="70AE9753" w14:textId="2E7CC5BB" w:rsidR="00796FB6" w:rsidRPr="000808B7" w:rsidRDefault="00A057D8" w:rsidP="00A057D8">
      <w:pPr>
        <w:pStyle w:val="Titre"/>
        <w:pBdr>
          <w:top w:val="none" w:sz="0" w:space="0" w:color="auto"/>
          <w:left w:val="none" w:sz="0" w:space="0" w:color="auto"/>
          <w:bottom w:val="none" w:sz="0" w:space="0" w:color="auto"/>
          <w:right w:val="none" w:sz="0" w:space="0" w:color="auto"/>
        </w:pBdr>
        <w:shd w:val="clear" w:color="auto" w:fill="auto"/>
        <w:tabs>
          <w:tab w:val="clear" w:pos="9214"/>
          <w:tab w:val="left" w:pos="9498"/>
        </w:tabs>
        <w:ind w:left="0" w:right="0"/>
        <w:rPr>
          <w:rFonts w:ascii="Verdana" w:hAnsi="Verdana"/>
          <w:bCs/>
          <w:i w:val="0"/>
          <w:iCs w:val="0"/>
          <w:sz w:val="22"/>
          <w:szCs w:val="22"/>
        </w:rPr>
      </w:pPr>
      <w:r>
        <w:rPr>
          <w:rFonts w:ascii="Verdana" w:hAnsi="Verdana"/>
          <w:sz w:val="22"/>
          <w:szCs w:val="22"/>
        </w:rPr>
        <w:t xml:space="preserve"> </w:t>
      </w:r>
      <w:proofErr w:type="gramStart"/>
      <w:r w:rsidR="00796FB6">
        <w:rPr>
          <w:rFonts w:ascii="Verdana" w:hAnsi="Verdana"/>
          <w:sz w:val="22"/>
          <w:szCs w:val="22"/>
        </w:rPr>
        <w:t>d</w:t>
      </w:r>
      <w:r w:rsidR="00796FB6" w:rsidRPr="000808B7">
        <w:rPr>
          <w:rFonts w:ascii="Verdana" w:hAnsi="Verdana"/>
          <w:sz w:val="22"/>
          <w:szCs w:val="22"/>
        </w:rPr>
        <w:t>e</w:t>
      </w:r>
      <w:proofErr w:type="gramEnd"/>
      <w:r w:rsidR="00796FB6" w:rsidRPr="000808B7">
        <w:rPr>
          <w:rFonts w:ascii="Verdana" w:hAnsi="Verdana"/>
          <w:sz w:val="22"/>
          <w:szCs w:val="22"/>
        </w:rPr>
        <w:t xml:space="preserve"> </w:t>
      </w:r>
      <w:r w:rsidR="00796FB6">
        <w:rPr>
          <w:rFonts w:ascii="Verdana" w:hAnsi="Verdana"/>
          <w:sz w:val="22"/>
          <w:szCs w:val="22"/>
        </w:rPr>
        <w:t>…………………………….</w:t>
      </w:r>
    </w:p>
    <w:p w14:paraId="74F049B4" w14:textId="77777777" w:rsidR="00796FB6" w:rsidRDefault="00796FB6" w:rsidP="00796FB6">
      <w:pPr>
        <w:pStyle w:val="intituldelarrt"/>
      </w:pPr>
    </w:p>
    <w:p w14:paraId="414876A7" w14:textId="77777777" w:rsidR="00796FB6" w:rsidRDefault="00796FB6" w:rsidP="00796FB6">
      <w:pPr>
        <w:pStyle w:val="VuConsidrant"/>
      </w:pPr>
    </w:p>
    <w:p w14:paraId="13FCACAD" w14:textId="77777777" w:rsidR="00796FB6" w:rsidRPr="000808B7" w:rsidRDefault="00796FB6" w:rsidP="00796FB6">
      <w:pPr>
        <w:pStyle w:val="VuConsidrant"/>
        <w:rPr>
          <w:rFonts w:ascii="Verdana" w:hAnsi="Verdana"/>
        </w:rPr>
      </w:pPr>
      <w:r w:rsidRPr="000808B7">
        <w:rPr>
          <w:rFonts w:ascii="Verdana" w:hAnsi="Verdana"/>
        </w:rPr>
        <w:t>Le Maire (ou le Président) de ………,</w:t>
      </w:r>
    </w:p>
    <w:p w14:paraId="5F7931AD" w14:textId="77777777" w:rsidR="00796FB6" w:rsidRPr="000808B7" w:rsidRDefault="00796FB6" w:rsidP="00796FB6">
      <w:pPr>
        <w:pStyle w:val="VuConsidrant"/>
        <w:rPr>
          <w:rFonts w:ascii="Verdana" w:hAnsi="Verdana"/>
        </w:rPr>
      </w:pPr>
      <w:r w:rsidRPr="000808B7">
        <w:rPr>
          <w:rFonts w:ascii="Verdana" w:hAnsi="Verdana"/>
        </w:rPr>
        <w:t xml:space="preserve">Vu le code général des collectivités territoriales, </w:t>
      </w:r>
    </w:p>
    <w:p w14:paraId="4773A8F7" w14:textId="77777777" w:rsidR="00796FB6" w:rsidRPr="000808B7" w:rsidRDefault="00796FB6" w:rsidP="00796FB6">
      <w:pPr>
        <w:pStyle w:val="VuConsidrant"/>
        <w:rPr>
          <w:rFonts w:ascii="Verdana" w:hAnsi="Verdana"/>
        </w:rPr>
      </w:pPr>
      <w:r w:rsidRPr="000808B7">
        <w:rPr>
          <w:rFonts w:ascii="Verdana" w:hAnsi="Verdana"/>
        </w:rPr>
        <w:t>Vu la loi n° 83-634 du 13 juillet 1983 modifiée, portant droits et obligations des fonctionnaires,</w:t>
      </w:r>
    </w:p>
    <w:p w14:paraId="3B25F3E2" w14:textId="77777777" w:rsidR="00796FB6" w:rsidRPr="000808B7" w:rsidRDefault="00796FB6" w:rsidP="00796FB6">
      <w:pPr>
        <w:pStyle w:val="VuConsidrant"/>
        <w:rPr>
          <w:rFonts w:ascii="Verdana" w:hAnsi="Verdana"/>
        </w:rPr>
      </w:pPr>
      <w:r w:rsidRPr="000808B7">
        <w:rPr>
          <w:rFonts w:ascii="Verdana" w:hAnsi="Verdana"/>
        </w:rPr>
        <w:t>Vu la loi n° 84-53 du 26 janvier 1984 modifiée, portant dispositions statutaires relatives à la Fonction Publique Territoriale,</w:t>
      </w:r>
    </w:p>
    <w:p w14:paraId="3A09EB03" w14:textId="77777777" w:rsidR="00796FB6" w:rsidRPr="000808B7" w:rsidRDefault="00796FB6" w:rsidP="00796FB6">
      <w:pPr>
        <w:pStyle w:val="VuConsidrant"/>
        <w:rPr>
          <w:rFonts w:ascii="Verdana" w:hAnsi="Verdana"/>
        </w:rPr>
      </w:pPr>
      <w:r w:rsidRPr="000808B7">
        <w:rPr>
          <w:rFonts w:ascii="Verdana" w:hAnsi="Verdana"/>
        </w:rPr>
        <w:t>Vu la loi n°2021-</w:t>
      </w:r>
      <w:r>
        <w:rPr>
          <w:rFonts w:ascii="Verdana" w:hAnsi="Verdana"/>
        </w:rPr>
        <w:t>689</w:t>
      </w:r>
      <w:r w:rsidRPr="000808B7">
        <w:rPr>
          <w:rFonts w:ascii="Verdana" w:hAnsi="Verdana"/>
        </w:rPr>
        <w:t xml:space="preserve"> du </w:t>
      </w:r>
      <w:r>
        <w:rPr>
          <w:rFonts w:ascii="Verdana" w:hAnsi="Verdana"/>
        </w:rPr>
        <w:t>31 mai</w:t>
      </w:r>
      <w:r w:rsidRPr="000808B7">
        <w:rPr>
          <w:rFonts w:ascii="Verdana" w:hAnsi="Verdana"/>
        </w:rPr>
        <w:t xml:space="preserve"> 2021 </w:t>
      </w:r>
      <w:r>
        <w:rPr>
          <w:rFonts w:ascii="Verdana" w:hAnsi="Verdana"/>
        </w:rPr>
        <w:t xml:space="preserve">modifiée </w:t>
      </w:r>
      <w:r w:rsidRPr="000808B7">
        <w:rPr>
          <w:rFonts w:ascii="Verdana" w:hAnsi="Verdana"/>
        </w:rPr>
        <w:t xml:space="preserve">relative à la gestion de la crise sanitaire, </w:t>
      </w:r>
    </w:p>
    <w:p w14:paraId="298997A0" w14:textId="77777777" w:rsidR="00796FB6" w:rsidRPr="000808B7" w:rsidRDefault="00796FB6" w:rsidP="00796FB6">
      <w:pPr>
        <w:pStyle w:val="VuConsidrant"/>
        <w:rPr>
          <w:rFonts w:ascii="Verdana" w:hAnsi="Verdana"/>
        </w:rPr>
      </w:pPr>
      <w:r w:rsidRPr="000808B7">
        <w:rPr>
          <w:rFonts w:ascii="Verdana" w:hAnsi="Verdana"/>
        </w:rPr>
        <w:t xml:space="preserve">Vu le décret n°88-145 du 15 février 1988 pris pour l'application de l'article 136 de la loi du 26 janvier 1984 modifiée portant dispositions statutaires relatives à la fonction publique territoriale et relatif aux agents contractuels de la fonction publique territoriale, </w:t>
      </w:r>
    </w:p>
    <w:p w14:paraId="1E8A9E2F" w14:textId="457E8FB5" w:rsidR="00796FB6" w:rsidRDefault="00796FB6" w:rsidP="00796FB6">
      <w:pPr>
        <w:pStyle w:val="VuConsidrant"/>
        <w:rPr>
          <w:rFonts w:ascii="Verdana" w:hAnsi="Verdana"/>
        </w:rPr>
      </w:pPr>
      <w:r w:rsidRPr="000808B7">
        <w:rPr>
          <w:rFonts w:ascii="Verdana" w:hAnsi="Verdana"/>
        </w:rPr>
        <w:t>Vu le décret n°2021-699 du 1</w:t>
      </w:r>
      <w:r w:rsidRPr="000808B7">
        <w:rPr>
          <w:rFonts w:ascii="Verdana" w:hAnsi="Verdana"/>
          <w:vertAlign w:val="superscript"/>
        </w:rPr>
        <w:t>er</w:t>
      </w:r>
      <w:r w:rsidRPr="000808B7">
        <w:rPr>
          <w:rFonts w:ascii="Verdana" w:hAnsi="Verdana"/>
        </w:rPr>
        <w:t xml:space="preserve"> juin 2021 </w:t>
      </w:r>
      <w:r>
        <w:rPr>
          <w:rFonts w:ascii="Verdana" w:hAnsi="Verdana"/>
        </w:rPr>
        <w:t xml:space="preserve">modifié </w:t>
      </w:r>
      <w:r w:rsidRPr="000808B7">
        <w:rPr>
          <w:rFonts w:ascii="Verdana" w:hAnsi="Verdana"/>
        </w:rPr>
        <w:t>prescrivant les mesures générales nécessaires à la gestion de la crise sanitaire</w:t>
      </w:r>
      <w:r>
        <w:rPr>
          <w:rFonts w:ascii="Verdana" w:hAnsi="Verdana"/>
        </w:rPr>
        <w:t>,</w:t>
      </w:r>
    </w:p>
    <w:p w14:paraId="678DAEE1" w14:textId="42774A20" w:rsidR="006E0B4D" w:rsidRPr="006E0B4D" w:rsidRDefault="006E0B4D" w:rsidP="006E0B4D">
      <w:pPr>
        <w:pStyle w:val="VuConsidrant"/>
        <w:rPr>
          <w:rFonts w:ascii="Verdana" w:hAnsi="Verdana"/>
        </w:rPr>
      </w:pPr>
      <w:r w:rsidRPr="006E0B4D">
        <w:rPr>
          <w:rFonts w:ascii="Verdana" w:hAnsi="Verdana"/>
        </w:rPr>
        <w:t>Considérant que M/Mme ……………………</w:t>
      </w:r>
      <w:proofErr w:type="gramStart"/>
      <w:r w:rsidRPr="006E0B4D">
        <w:rPr>
          <w:rFonts w:ascii="Verdana" w:hAnsi="Verdana"/>
        </w:rPr>
        <w:t>…….</w:t>
      </w:r>
      <w:proofErr w:type="gramEnd"/>
      <w:r w:rsidRPr="006E0B4D">
        <w:rPr>
          <w:rFonts w:ascii="Verdana" w:hAnsi="Verdana"/>
        </w:rPr>
        <w:t>doit obligatoirement être vacciné, au regard de la nature du service dans lequel il</w:t>
      </w:r>
      <w:r w:rsidR="00097253">
        <w:rPr>
          <w:rFonts w:ascii="Verdana" w:hAnsi="Verdana"/>
        </w:rPr>
        <w:t>/elle</w:t>
      </w:r>
      <w:r w:rsidRPr="006E0B4D">
        <w:rPr>
          <w:rFonts w:ascii="Verdana" w:hAnsi="Verdana"/>
        </w:rPr>
        <w:t xml:space="preserve"> exerce ses activités ou du titre dont il</w:t>
      </w:r>
      <w:r w:rsidR="00097253">
        <w:rPr>
          <w:rFonts w:ascii="Verdana" w:hAnsi="Verdana"/>
        </w:rPr>
        <w:t>/elle</w:t>
      </w:r>
      <w:r w:rsidRPr="006E0B4D">
        <w:rPr>
          <w:rFonts w:ascii="Verdana" w:hAnsi="Verdana"/>
        </w:rPr>
        <w:t xml:space="preserve"> fait usage, </w:t>
      </w:r>
    </w:p>
    <w:p w14:paraId="417AE014" w14:textId="6DFA1AE1" w:rsidR="006E0B4D" w:rsidRPr="006E0B4D" w:rsidRDefault="006E0B4D" w:rsidP="006E0B4D">
      <w:pPr>
        <w:pStyle w:val="VuConsidrant"/>
        <w:rPr>
          <w:rFonts w:ascii="Verdana" w:hAnsi="Verdana"/>
        </w:rPr>
      </w:pPr>
      <w:r w:rsidRPr="006E0B4D">
        <w:rPr>
          <w:rFonts w:ascii="Verdana" w:hAnsi="Verdana"/>
          <w:i/>
        </w:rPr>
        <w:t>(</w:t>
      </w:r>
      <w:proofErr w:type="gramStart"/>
      <w:r w:rsidRPr="006E0B4D">
        <w:rPr>
          <w:rFonts w:ascii="Verdana" w:hAnsi="Verdana"/>
          <w:i/>
        </w:rPr>
        <w:t>pour</w:t>
      </w:r>
      <w:proofErr w:type="gramEnd"/>
      <w:r w:rsidRPr="006E0B4D">
        <w:rPr>
          <w:rFonts w:ascii="Verdana" w:hAnsi="Verdana"/>
          <w:i/>
        </w:rPr>
        <w:t xml:space="preserve"> la période du 7 août 2021 au 14 septembre 2021) </w:t>
      </w:r>
      <w:r w:rsidRPr="006E0B4D">
        <w:rPr>
          <w:rFonts w:ascii="Verdana" w:hAnsi="Verdana"/>
        </w:rPr>
        <w:t xml:space="preserve">Considérant que M/Mme ………………………………………ne justifie pas avoir satisfait à l’obligation vaccinale par la transmission d’un certificat de statut vaccinal, ou, le cas échéant, de la transmission d’un certificat de rétablissement, ou d’un résultat d’un examen de dépistage, d’un test ou d’un autotest </w:t>
      </w:r>
      <w:r w:rsidR="00BB26BC" w:rsidRPr="00BB26BC">
        <w:rPr>
          <w:rFonts w:ascii="Verdana" w:hAnsi="Verdana"/>
        </w:rPr>
        <w:t>sous la supervision d’un professionnel de santé</w:t>
      </w:r>
      <w:r w:rsidR="00BB26BC" w:rsidRPr="00796FB6">
        <w:rPr>
          <w:rFonts w:ascii="Verdana" w:hAnsi="Verdana"/>
          <w:i/>
          <w:sz w:val="16"/>
          <w:szCs w:val="16"/>
        </w:rPr>
        <w:t xml:space="preserve"> </w:t>
      </w:r>
      <w:r w:rsidRPr="006E0B4D">
        <w:rPr>
          <w:rFonts w:ascii="Verdana" w:hAnsi="Verdana"/>
        </w:rPr>
        <w:t>d’au plus 72h.</w:t>
      </w:r>
    </w:p>
    <w:p w14:paraId="21F34026" w14:textId="77777777" w:rsidR="006E0B4D" w:rsidRPr="006E0B4D" w:rsidRDefault="006E0B4D" w:rsidP="006E0B4D">
      <w:pPr>
        <w:pStyle w:val="VuConsidrant"/>
        <w:rPr>
          <w:rFonts w:ascii="Verdana" w:hAnsi="Verdana"/>
          <w:b/>
        </w:rPr>
      </w:pPr>
      <w:proofErr w:type="gramStart"/>
      <w:r w:rsidRPr="006E0B4D">
        <w:rPr>
          <w:rFonts w:ascii="Verdana" w:hAnsi="Verdana"/>
          <w:b/>
        </w:rPr>
        <w:t>OU</w:t>
      </w:r>
      <w:proofErr w:type="gramEnd"/>
      <w:r w:rsidRPr="006E0B4D">
        <w:rPr>
          <w:rFonts w:ascii="Verdana" w:hAnsi="Verdana"/>
          <w:b/>
        </w:rPr>
        <w:t xml:space="preserve"> </w:t>
      </w:r>
    </w:p>
    <w:p w14:paraId="0BF0C654" w14:textId="6E091472" w:rsidR="006E0B4D" w:rsidRPr="006E0B4D" w:rsidRDefault="006E0B4D" w:rsidP="006E0B4D">
      <w:pPr>
        <w:pStyle w:val="VuConsidrant"/>
        <w:rPr>
          <w:rFonts w:ascii="Verdana" w:hAnsi="Verdana"/>
        </w:rPr>
      </w:pPr>
      <w:r w:rsidRPr="006E0B4D">
        <w:rPr>
          <w:rFonts w:ascii="Verdana" w:hAnsi="Verdana"/>
          <w:i/>
        </w:rPr>
        <w:t>(</w:t>
      </w:r>
      <w:proofErr w:type="gramStart"/>
      <w:r w:rsidRPr="006E0B4D">
        <w:rPr>
          <w:rFonts w:ascii="Verdana" w:hAnsi="Verdana"/>
          <w:i/>
        </w:rPr>
        <w:t>pour</w:t>
      </w:r>
      <w:proofErr w:type="gramEnd"/>
      <w:r w:rsidRPr="006E0B4D">
        <w:rPr>
          <w:rFonts w:ascii="Verdana" w:hAnsi="Verdana"/>
          <w:i/>
        </w:rPr>
        <w:t xml:space="preserve"> la période du 15 septembre 2021 au 15 octobre 2021) </w:t>
      </w:r>
      <w:r w:rsidRPr="006E0B4D">
        <w:rPr>
          <w:rFonts w:ascii="Verdana" w:hAnsi="Verdana"/>
        </w:rPr>
        <w:t xml:space="preserve">Considérant que M/Mme ………………………………………ne justifie pas avoir satisfait à l’obligation vaccinale par la transmission d’un certificat de statut vaccinal, ou, le cas échéant, de la transmission </w:t>
      </w:r>
      <w:r w:rsidR="00A256A5">
        <w:rPr>
          <w:rFonts w:ascii="Verdana" w:hAnsi="Verdana"/>
        </w:rPr>
        <w:t>du justificatif d’une première dose et d’un test virologique négatif</w:t>
      </w:r>
    </w:p>
    <w:p w14:paraId="2EF533CC" w14:textId="77777777" w:rsidR="006E0B4D" w:rsidRPr="006E0B4D" w:rsidRDefault="006E0B4D" w:rsidP="006E0B4D">
      <w:pPr>
        <w:pStyle w:val="VuConsidrant"/>
        <w:rPr>
          <w:rFonts w:ascii="Verdana" w:hAnsi="Verdana"/>
          <w:b/>
        </w:rPr>
      </w:pPr>
      <w:proofErr w:type="gramStart"/>
      <w:r w:rsidRPr="006E0B4D">
        <w:rPr>
          <w:rFonts w:ascii="Verdana" w:hAnsi="Verdana"/>
          <w:b/>
        </w:rPr>
        <w:t>OU</w:t>
      </w:r>
      <w:proofErr w:type="gramEnd"/>
      <w:r w:rsidRPr="006E0B4D">
        <w:rPr>
          <w:rFonts w:ascii="Verdana" w:hAnsi="Verdana"/>
          <w:b/>
        </w:rPr>
        <w:t xml:space="preserve"> </w:t>
      </w:r>
    </w:p>
    <w:p w14:paraId="0FD0E431" w14:textId="77777777" w:rsidR="006E0B4D" w:rsidRPr="006E0B4D" w:rsidRDefault="006E0B4D" w:rsidP="006E0B4D">
      <w:pPr>
        <w:pStyle w:val="VuConsidrant"/>
        <w:rPr>
          <w:rFonts w:ascii="Verdana" w:hAnsi="Verdana"/>
          <w:b/>
        </w:rPr>
      </w:pPr>
      <w:r w:rsidRPr="006E0B4D">
        <w:rPr>
          <w:rFonts w:ascii="Verdana" w:hAnsi="Verdana"/>
          <w:i/>
        </w:rPr>
        <w:t>(</w:t>
      </w:r>
      <w:proofErr w:type="gramStart"/>
      <w:r w:rsidRPr="006E0B4D">
        <w:rPr>
          <w:rFonts w:ascii="Verdana" w:hAnsi="Verdana"/>
          <w:i/>
        </w:rPr>
        <w:t>pour</w:t>
      </w:r>
      <w:proofErr w:type="gramEnd"/>
      <w:r w:rsidRPr="006E0B4D">
        <w:rPr>
          <w:rFonts w:ascii="Verdana" w:hAnsi="Verdana"/>
          <w:i/>
        </w:rPr>
        <w:t xml:space="preserve"> la période du 16 octobre 2021 au 15 novembre 2021) </w:t>
      </w:r>
      <w:r w:rsidRPr="006E0B4D">
        <w:rPr>
          <w:rFonts w:ascii="Verdana" w:hAnsi="Verdana"/>
        </w:rPr>
        <w:t xml:space="preserve">Considérant que M/Mme ………………………………………ne justifie pas avoir satisfait à l’obligation vaccinale par la transmission d’un certificat de statut vaccinal. </w:t>
      </w:r>
    </w:p>
    <w:p w14:paraId="5BCEDF6D" w14:textId="77777777" w:rsidR="006E0B4D" w:rsidRPr="006E0B4D" w:rsidRDefault="006E0B4D" w:rsidP="006E0B4D">
      <w:pPr>
        <w:pStyle w:val="VuConsidrant"/>
        <w:rPr>
          <w:rFonts w:ascii="Verdana" w:hAnsi="Verdana"/>
        </w:rPr>
      </w:pPr>
      <w:r w:rsidRPr="006E0B4D">
        <w:rPr>
          <w:rFonts w:ascii="Verdana" w:hAnsi="Verdana"/>
        </w:rPr>
        <w:t xml:space="preserve">Considérant l’absence de certificat médical de contre-indication permettant de déroger à l’obligation vaccinale, </w:t>
      </w:r>
    </w:p>
    <w:p w14:paraId="2A5E3835" w14:textId="5C32D149" w:rsidR="006E0B4D" w:rsidRDefault="006E0B4D" w:rsidP="006E0B4D">
      <w:pPr>
        <w:pStyle w:val="VuConsidrant"/>
        <w:rPr>
          <w:rFonts w:ascii="Verdana" w:hAnsi="Verdana"/>
        </w:rPr>
      </w:pPr>
      <w:r w:rsidRPr="006E0B4D">
        <w:rPr>
          <w:rFonts w:ascii="Verdana" w:hAnsi="Verdana"/>
        </w:rPr>
        <w:t>Considérant l’information faite à M/Mme…………………</w:t>
      </w:r>
      <w:proofErr w:type="gramStart"/>
      <w:r w:rsidRPr="006E0B4D">
        <w:rPr>
          <w:rFonts w:ascii="Verdana" w:hAnsi="Verdana"/>
        </w:rPr>
        <w:t>…….</w:t>
      </w:r>
      <w:proofErr w:type="gramEnd"/>
      <w:r w:rsidRPr="006E0B4D">
        <w:rPr>
          <w:rFonts w:ascii="Verdana" w:hAnsi="Verdana"/>
        </w:rPr>
        <w:t xml:space="preserve">.des conséquences qu’emporte l’interdiction d’exercer ses fonctions au regard de l’absence de satisfaction aux exigences vaccinales, </w:t>
      </w:r>
    </w:p>
    <w:p w14:paraId="235BF0F1" w14:textId="2264DE6B" w:rsidR="006E0B4D" w:rsidRDefault="00CE0906" w:rsidP="00796FB6">
      <w:pPr>
        <w:pStyle w:val="VuConsidrant"/>
        <w:rPr>
          <w:rFonts w:ascii="Verdana" w:hAnsi="Verdana"/>
        </w:rPr>
      </w:pPr>
      <w:r w:rsidRPr="000808B7">
        <w:rPr>
          <w:rFonts w:ascii="Verdana" w:hAnsi="Verdana"/>
        </w:rPr>
        <w:t xml:space="preserve">Considérant que M/Mme ……………………………. </w:t>
      </w:r>
      <w:proofErr w:type="gramStart"/>
      <w:r w:rsidRPr="000808B7">
        <w:rPr>
          <w:rFonts w:ascii="Verdana" w:hAnsi="Verdana"/>
        </w:rPr>
        <w:t>ne</w:t>
      </w:r>
      <w:proofErr w:type="gramEnd"/>
      <w:r w:rsidRPr="000808B7">
        <w:rPr>
          <w:rFonts w:ascii="Verdana" w:hAnsi="Verdana"/>
        </w:rPr>
        <w:t xml:space="preserve"> justifie pas d’une position régulière au regard de l’exigence </w:t>
      </w:r>
      <w:r>
        <w:rPr>
          <w:rFonts w:ascii="Verdana" w:hAnsi="Verdana"/>
        </w:rPr>
        <w:t>de la vaccination</w:t>
      </w:r>
      <w:r w:rsidRPr="000808B7">
        <w:rPr>
          <w:rFonts w:ascii="Verdana" w:hAnsi="Verdana"/>
        </w:rPr>
        <w:t xml:space="preserve">, </w:t>
      </w:r>
    </w:p>
    <w:p w14:paraId="119614B3" w14:textId="77777777" w:rsidR="00796FB6" w:rsidRPr="000808B7" w:rsidRDefault="00796FB6" w:rsidP="00796FB6">
      <w:pPr>
        <w:pStyle w:val="VuConsidrant"/>
        <w:rPr>
          <w:rFonts w:ascii="Verdana" w:hAnsi="Verdana"/>
        </w:rPr>
      </w:pPr>
      <w:r w:rsidRPr="000808B7">
        <w:rPr>
          <w:rFonts w:ascii="Verdana" w:hAnsi="Verdana"/>
        </w:rPr>
        <w:t>Considérant que, pour ce motif, il convient d'écarter M</w:t>
      </w:r>
      <w:r>
        <w:rPr>
          <w:rFonts w:ascii="Verdana" w:hAnsi="Verdana"/>
        </w:rPr>
        <w:t>/Mme</w:t>
      </w:r>
      <w:r w:rsidRPr="000808B7">
        <w:rPr>
          <w:rFonts w:ascii="Verdana" w:hAnsi="Verdana"/>
        </w:rPr>
        <w:t xml:space="preserve"> ………</w:t>
      </w:r>
      <w:r>
        <w:rPr>
          <w:rFonts w:ascii="Verdana" w:hAnsi="Verdana"/>
        </w:rPr>
        <w:t>…………….</w:t>
      </w:r>
      <w:r w:rsidRPr="000808B7">
        <w:rPr>
          <w:rFonts w:ascii="Verdana" w:hAnsi="Verdana"/>
        </w:rPr>
        <w:t xml:space="preserve"> </w:t>
      </w:r>
      <w:r>
        <w:rPr>
          <w:rFonts w:ascii="Verdana" w:hAnsi="Verdana"/>
        </w:rPr>
        <w:t>t</w:t>
      </w:r>
      <w:r w:rsidRPr="000808B7">
        <w:rPr>
          <w:rFonts w:ascii="Verdana" w:hAnsi="Verdana"/>
        </w:rPr>
        <w:t>emporairement</w:t>
      </w:r>
      <w:r>
        <w:rPr>
          <w:rFonts w:ascii="Verdana" w:hAnsi="Verdana"/>
        </w:rPr>
        <w:t xml:space="preserve"> </w:t>
      </w:r>
      <w:r w:rsidRPr="000808B7">
        <w:rPr>
          <w:rFonts w:ascii="Verdana" w:hAnsi="Verdana"/>
        </w:rPr>
        <w:t xml:space="preserve">de ses fonctions, dans l'intérêt du service et pour des raisons d’ordre public, </w:t>
      </w:r>
    </w:p>
    <w:p w14:paraId="45A4C8A1" w14:textId="77777777" w:rsidR="00796FB6" w:rsidRPr="000808B7" w:rsidRDefault="00796FB6" w:rsidP="00796FB6">
      <w:pPr>
        <w:pStyle w:val="arrte"/>
        <w:rPr>
          <w:rFonts w:ascii="Verdana" w:hAnsi="Verdana"/>
          <w:sz w:val="20"/>
          <w:szCs w:val="20"/>
        </w:rPr>
      </w:pPr>
      <w:r w:rsidRPr="000808B7">
        <w:rPr>
          <w:rFonts w:ascii="Verdana" w:hAnsi="Verdana"/>
          <w:sz w:val="20"/>
          <w:szCs w:val="20"/>
        </w:rPr>
        <w:t>ARRETE</w:t>
      </w:r>
    </w:p>
    <w:p w14:paraId="5DB1ABC4" w14:textId="77777777" w:rsidR="00796FB6" w:rsidRPr="00796FB6" w:rsidRDefault="00796FB6" w:rsidP="00796FB6">
      <w:pPr>
        <w:jc w:val="both"/>
        <w:rPr>
          <w:rFonts w:ascii="Verdana" w:hAnsi="Verdana"/>
          <w:b/>
          <w:sz w:val="20"/>
          <w:szCs w:val="20"/>
          <w:u w:val="single"/>
        </w:rPr>
      </w:pPr>
      <w:r w:rsidRPr="00796FB6">
        <w:rPr>
          <w:rFonts w:ascii="Verdana" w:hAnsi="Verdana"/>
          <w:b/>
          <w:sz w:val="20"/>
          <w:szCs w:val="20"/>
          <w:u w:val="single"/>
        </w:rPr>
        <w:t xml:space="preserve">Article 1 : Date d'effet </w:t>
      </w:r>
    </w:p>
    <w:p w14:paraId="041771E5" w14:textId="77777777" w:rsidR="00796FB6" w:rsidRPr="00796FB6" w:rsidRDefault="00796FB6" w:rsidP="00796FB6">
      <w:pPr>
        <w:pStyle w:val="articlecontenu"/>
        <w:ind w:firstLine="0"/>
        <w:rPr>
          <w:rFonts w:ascii="Verdana" w:hAnsi="Verdana"/>
        </w:rPr>
      </w:pPr>
      <w:r w:rsidRPr="00796FB6">
        <w:rPr>
          <w:rFonts w:ascii="Verdana" w:hAnsi="Verdana"/>
        </w:rPr>
        <w:t>A compter du ……………</w:t>
      </w:r>
      <w:proofErr w:type="gramStart"/>
      <w:r w:rsidRPr="00796FB6">
        <w:rPr>
          <w:rFonts w:ascii="Verdana" w:hAnsi="Verdana"/>
        </w:rPr>
        <w:t>…….</w:t>
      </w:r>
      <w:proofErr w:type="gramEnd"/>
      <w:r w:rsidRPr="00796FB6">
        <w:rPr>
          <w:rFonts w:ascii="Verdana" w:hAnsi="Verdana"/>
        </w:rPr>
        <w:t xml:space="preserve">., M/Mme …………………..… </w:t>
      </w:r>
      <w:proofErr w:type="gramStart"/>
      <w:r w:rsidRPr="00796FB6">
        <w:rPr>
          <w:rFonts w:ascii="Verdana" w:hAnsi="Verdana"/>
        </w:rPr>
        <w:t>est</w:t>
      </w:r>
      <w:proofErr w:type="gramEnd"/>
      <w:r w:rsidRPr="00796FB6">
        <w:rPr>
          <w:rFonts w:ascii="Verdana" w:hAnsi="Verdana"/>
        </w:rPr>
        <w:t xml:space="preserve"> suspendu</w:t>
      </w:r>
      <w:r w:rsidRPr="00796FB6">
        <w:rPr>
          <w:rFonts w:ascii="Verdana" w:hAnsi="Verdana"/>
          <w:iCs/>
        </w:rPr>
        <w:t>(e)</w:t>
      </w:r>
      <w:r w:rsidRPr="00796FB6">
        <w:rPr>
          <w:rFonts w:ascii="Verdana" w:hAnsi="Verdana"/>
        </w:rPr>
        <w:t xml:space="preserve"> de ses fonctions.</w:t>
      </w:r>
    </w:p>
    <w:p w14:paraId="1279230E" w14:textId="2B6A6809" w:rsidR="00796FB6" w:rsidRDefault="00796FB6" w:rsidP="00796FB6">
      <w:pPr>
        <w:pStyle w:val="articlecontenu"/>
        <w:ind w:firstLine="0"/>
        <w:rPr>
          <w:rFonts w:ascii="Verdana" w:hAnsi="Verdana"/>
        </w:rPr>
      </w:pPr>
      <w:r w:rsidRPr="00796FB6">
        <w:rPr>
          <w:rFonts w:ascii="Verdana" w:hAnsi="Verdana"/>
        </w:rPr>
        <w:t>Dans un délai de 3 jours suivants le début de sa suspension, M/Mme…………</w:t>
      </w:r>
      <w:proofErr w:type="gramStart"/>
      <w:r w:rsidRPr="00796FB6">
        <w:rPr>
          <w:rFonts w:ascii="Verdana" w:hAnsi="Verdana"/>
        </w:rPr>
        <w:t>…….</w:t>
      </w:r>
      <w:proofErr w:type="gramEnd"/>
      <w:r w:rsidRPr="00796FB6">
        <w:rPr>
          <w:rFonts w:ascii="Verdana" w:hAnsi="Verdana"/>
        </w:rPr>
        <w:t xml:space="preserve">. </w:t>
      </w:r>
      <w:proofErr w:type="gramStart"/>
      <w:r w:rsidRPr="00796FB6">
        <w:rPr>
          <w:rFonts w:ascii="Verdana" w:hAnsi="Verdana"/>
        </w:rPr>
        <w:t>sera</w:t>
      </w:r>
      <w:proofErr w:type="gramEnd"/>
      <w:r w:rsidRPr="00796FB6">
        <w:rPr>
          <w:rFonts w:ascii="Verdana" w:hAnsi="Verdana"/>
        </w:rPr>
        <w:t xml:space="preserve"> convoqué(e) à un entretien afin d’examiner les moyens de régularisation et les éventuelles possibilités de changement d’affectation. </w:t>
      </w:r>
    </w:p>
    <w:p w14:paraId="2C25EFB9" w14:textId="466A4680" w:rsidR="006B6EDC" w:rsidRDefault="006B6EDC" w:rsidP="00796FB6">
      <w:pPr>
        <w:pStyle w:val="articlecontenu"/>
        <w:ind w:firstLine="0"/>
        <w:rPr>
          <w:rFonts w:ascii="Verdana" w:hAnsi="Verdana"/>
        </w:rPr>
      </w:pPr>
    </w:p>
    <w:p w14:paraId="761F8279" w14:textId="77777777" w:rsidR="006B6EDC" w:rsidRPr="00796FB6" w:rsidRDefault="006B6EDC" w:rsidP="00796FB6">
      <w:pPr>
        <w:pStyle w:val="articlecontenu"/>
        <w:ind w:firstLine="0"/>
        <w:rPr>
          <w:rFonts w:ascii="Verdana" w:hAnsi="Verdana"/>
        </w:rPr>
      </w:pPr>
    </w:p>
    <w:p w14:paraId="4C4280CA" w14:textId="77777777" w:rsidR="00796FB6" w:rsidRPr="00796FB6" w:rsidRDefault="00796FB6" w:rsidP="00796FB6">
      <w:pPr>
        <w:jc w:val="both"/>
        <w:rPr>
          <w:rFonts w:ascii="Verdana" w:hAnsi="Verdana"/>
          <w:b/>
          <w:sz w:val="20"/>
          <w:szCs w:val="20"/>
          <w:u w:val="single"/>
        </w:rPr>
      </w:pPr>
      <w:r w:rsidRPr="00796FB6">
        <w:rPr>
          <w:rFonts w:ascii="Verdana" w:hAnsi="Verdana"/>
          <w:b/>
          <w:sz w:val="20"/>
          <w:szCs w:val="20"/>
          <w:u w:val="single"/>
        </w:rPr>
        <w:t xml:space="preserve">Article 2 : Rémunération </w:t>
      </w:r>
    </w:p>
    <w:p w14:paraId="2E53A1C5" w14:textId="77777777" w:rsidR="00796FB6" w:rsidRPr="00796FB6" w:rsidRDefault="00796FB6" w:rsidP="00796FB6">
      <w:pPr>
        <w:pStyle w:val="articlecontenu"/>
        <w:ind w:firstLine="0"/>
        <w:rPr>
          <w:rFonts w:ascii="Verdana" w:hAnsi="Verdana"/>
        </w:rPr>
      </w:pPr>
      <w:r w:rsidRPr="00796FB6">
        <w:rPr>
          <w:rFonts w:ascii="Verdana" w:hAnsi="Verdana"/>
        </w:rPr>
        <w:t xml:space="preserve">Pendant la durée de la suspension, la rémunération de M/Mme………………………est interrompue. Cette interruption s’applique au traitement, à l’indemnité de résidence, au supplément familial de traitement ainsi qu’à toutes les primes et indemnités liées à l’exercice des fonctions. </w:t>
      </w:r>
    </w:p>
    <w:p w14:paraId="5971DAFB" w14:textId="77777777" w:rsidR="00796FB6" w:rsidRPr="00796FB6" w:rsidRDefault="00796FB6" w:rsidP="00796FB6">
      <w:pPr>
        <w:jc w:val="both"/>
        <w:rPr>
          <w:rFonts w:ascii="Verdana" w:hAnsi="Verdana"/>
          <w:b/>
          <w:sz w:val="20"/>
          <w:szCs w:val="20"/>
          <w:u w:val="single"/>
        </w:rPr>
      </w:pPr>
      <w:r w:rsidRPr="00796FB6">
        <w:rPr>
          <w:rFonts w:ascii="Verdana" w:hAnsi="Verdana"/>
          <w:b/>
          <w:sz w:val="20"/>
          <w:szCs w:val="20"/>
          <w:u w:val="single"/>
        </w:rPr>
        <w:t>Article 3 : Situation administrative</w:t>
      </w:r>
    </w:p>
    <w:p w14:paraId="7FEAB5E8" w14:textId="77777777" w:rsidR="00796FB6" w:rsidRPr="00796FB6" w:rsidRDefault="00796FB6" w:rsidP="00796FB6">
      <w:pPr>
        <w:jc w:val="both"/>
        <w:rPr>
          <w:rFonts w:ascii="Verdana" w:hAnsi="Verdana"/>
          <w:sz w:val="20"/>
          <w:szCs w:val="20"/>
        </w:rPr>
      </w:pPr>
      <w:r w:rsidRPr="00796FB6">
        <w:rPr>
          <w:rFonts w:ascii="Verdana" w:hAnsi="Verdana"/>
          <w:sz w:val="20"/>
          <w:szCs w:val="20"/>
        </w:rPr>
        <w:t>L’agent suspendu continue de bénéficier des droits à congé de maladie, des droits à avancement d’échelon et de grade.</w:t>
      </w:r>
    </w:p>
    <w:p w14:paraId="6A51869B" w14:textId="77777777" w:rsidR="00796FB6" w:rsidRPr="00796FB6" w:rsidRDefault="00796FB6" w:rsidP="00796FB6">
      <w:pPr>
        <w:jc w:val="both"/>
        <w:rPr>
          <w:rFonts w:ascii="Verdana" w:hAnsi="Verdana"/>
          <w:sz w:val="20"/>
          <w:szCs w:val="20"/>
        </w:rPr>
      </w:pPr>
    </w:p>
    <w:p w14:paraId="54A5D5EE" w14:textId="77777777" w:rsidR="00796FB6" w:rsidRPr="00796FB6" w:rsidRDefault="00796FB6" w:rsidP="00796FB6">
      <w:pPr>
        <w:jc w:val="both"/>
        <w:rPr>
          <w:rFonts w:ascii="Verdana" w:hAnsi="Verdana"/>
          <w:sz w:val="20"/>
          <w:szCs w:val="20"/>
        </w:rPr>
      </w:pPr>
      <w:r w:rsidRPr="00796FB6">
        <w:rPr>
          <w:rFonts w:ascii="Verdana" w:hAnsi="Verdana"/>
          <w:sz w:val="20"/>
          <w:szCs w:val="20"/>
        </w:rPr>
        <w:t>Toutefois la période de suspension ne peut pas être assimilée à une période de temps de travail effectif. Cette période ne génère donc pas de droit à congé et n’est pas prise en compte pour la constitution des droits à pension.</w:t>
      </w:r>
    </w:p>
    <w:p w14:paraId="790CDB55" w14:textId="77777777" w:rsidR="00796FB6" w:rsidRPr="00796FB6" w:rsidRDefault="00796FB6" w:rsidP="00796FB6">
      <w:pPr>
        <w:jc w:val="both"/>
        <w:rPr>
          <w:rFonts w:ascii="Verdana" w:hAnsi="Verdana"/>
          <w:sz w:val="20"/>
          <w:szCs w:val="20"/>
        </w:rPr>
      </w:pPr>
    </w:p>
    <w:p w14:paraId="7D473DD7" w14:textId="77777777" w:rsidR="00796FB6" w:rsidRPr="00796FB6" w:rsidRDefault="00796FB6" w:rsidP="00796FB6">
      <w:pPr>
        <w:pStyle w:val="articlecontenu"/>
        <w:ind w:firstLine="0"/>
        <w:rPr>
          <w:rFonts w:ascii="Verdana" w:hAnsi="Verdana"/>
        </w:rPr>
      </w:pPr>
      <w:r w:rsidRPr="00796FB6">
        <w:rPr>
          <w:rFonts w:ascii="Verdana" w:hAnsi="Verdana"/>
          <w:b/>
          <w:u w:val="single"/>
        </w:rPr>
        <w:t xml:space="preserve">Article </w:t>
      </w:r>
      <w:proofErr w:type="gramStart"/>
      <w:r w:rsidRPr="00796FB6">
        <w:rPr>
          <w:rFonts w:ascii="Verdana" w:hAnsi="Verdana"/>
          <w:b/>
          <w:u w:val="single"/>
        </w:rPr>
        <w:t>4</w:t>
      </w:r>
      <w:r w:rsidRPr="00796FB6">
        <w:rPr>
          <w:rFonts w:ascii="Verdana" w:hAnsi="Verdana"/>
        </w:rPr>
        <w:t>:</w:t>
      </w:r>
      <w:proofErr w:type="gramEnd"/>
      <w:r w:rsidRPr="00796FB6">
        <w:rPr>
          <w:rFonts w:ascii="Verdana" w:hAnsi="Verdana"/>
        </w:rPr>
        <w:t xml:space="preserve"> </w:t>
      </w:r>
      <w:r w:rsidRPr="00796FB6">
        <w:rPr>
          <w:rFonts w:ascii="Verdana" w:hAnsi="Verdana"/>
          <w:b/>
        </w:rPr>
        <w:t>Fin de suspension</w:t>
      </w:r>
    </w:p>
    <w:p w14:paraId="311C6BF3" w14:textId="77777777" w:rsidR="00796FB6" w:rsidRPr="00796FB6" w:rsidRDefault="00796FB6" w:rsidP="00796FB6">
      <w:pPr>
        <w:pStyle w:val="articlecontenu"/>
        <w:ind w:firstLine="0"/>
        <w:rPr>
          <w:rFonts w:ascii="Verdana" w:hAnsi="Verdana"/>
        </w:rPr>
      </w:pPr>
      <w:r w:rsidRPr="00796FB6">
        <w:rPr>
          <w:rFonts w:ascii="Verdana" w:hAnsi="Verdana"/>
        </w:rPr>
        <w:t xml:space="preserve">La suspension est effective tant que l’agent ne justifie pas d’un passe sanitaire valide. Elle prend fin au plus tard le 15 novembre 2021. </w:t>
      </w:r>
    </w:p>
    <w:p w14:paraId="2A661315" w14:textId="77777777" w:rsidR="00796FB6" w:rsidRPr="00796FB6" w:rsidRDefault="00796FB6" w:rsidP="00796FB6">
      <w:pPr>
        <w:jc w:val="both"/>
        <w:rPr>
          <w:rFonts w:ascii="Verdana" w:hAnsi="Verdana"/>
          <w:sz w:val="20"/>
          <w:szCs w:val="20"/>
        </w:rPr>
      </w:pPr>
      <w:r w:rsidRPr="00796FB6">
        <w:rPr>
          <w:rFonts w:ascii="Verdana" w:hAnsi="Verdana"/>
          <w:b/>
          <w:sz w:val="20"/>
          <w:szCs w:val="20"/>
          <w:u w:val="single"/>
        </w:rPr>
        <w:t>Article 5</w:t>
      </w:r>
      <w:r w:rsidRPr="00796FB6">
        <w:rPr>
          <w:rFonts w:ascii="Verdana" w:hAnsi="Verdana"/>
          <w:sz w:val="20"/>
          <w:szCs w:val="20"/>
        </w:rPr>
        <w:t xml:space="preserve"> : </w:t>
      </w:r>
      <w:r w:rsidRPr="00796FB6">
        <w:rPr>
          <w:rFonts w:ascii="Verdana" w:hAnsi="Verdana"/>
          <w:b/>
          <w:sz w:val="20"/>
          <w:szCs w:val="20"/>
        </w:rPr>
        <w:t>Recours</w:t>
      </w:r>
      <w:r w:rsidRPr="00796FB6">
        <w:rPr>
          <w:rFonts w:ascii="Verdana" w:hAnsi="Verdana"/>
          <w:sz w:val="20"/>
          <w:szCs w:val="20"/>
        </w:rPr>
        <w:t xml:space="preserve"> </w:t>
      </w:r>
    </w:p>
    <w:p w14:paraId="28F6E33F" w14:textId="77777777" w:rsidR="00796FB6" w:rsidRPr="00796FB6" w:rsidRDefault="00796FB6" w:rsidP="00796FB6">
      <w:pPr>
        <w:pStyle w:val="recours"/>
        <w:ind w:left="0" w:right="-24"/>
        <w:rPr>
          <w:rFonts w:ascii="Verdana" w:hAnsi="Verdana"/>
          <w:sz w:val="20"/>
          <w:szCs w:val="20"/>
        </w:rPr>
      </w:pPr>
      <w:r w:rsidRPr="00796FB6">
        <w:rPr>
          <w:rFonts w:ascii="Verdana" w:hAnsi="Verdana"/>
          <w:iCs/>
          <w:sz w:val="20"/>
          <w:szCs w:val="20"/>
        </w:rPr>
        <w:t>Le maire/président</w:t>
      </w:r>
      <w:r w:rsidRPr="00796FB6">
        <w:rPr>
          <w:rFonts w:ascii="Verdana" w:hAnsi="Verdana"/>
          <w:sz w:val="20"/>
          <w:szCs w:val="20"/>
        </w:rPr>
        <w:t xml:space="preserve"> informe que le présent arrêté peut faire l’objet d’un recours pour excès de pouvoir devant le Tribunal Administratif de Caen dans un délai de deux mois à compter de la présente notification. </w:t>
      </w:r>
      <w:r w:rsidRPr="00796FB6">
        <w:rPr>
          <w:rFonts w:ascii="Verdana" w:hAnsi="Verdana"/>
          <w:sz w:val="20"/>
          <w:szCs w:val="20"/>
        </w:rPr>
        <w:lastRenderedPageBreak/>
        <w:t xml:space="preserve">Le tribunal administratif peut être saisi par l’application informatique « Télérecours citoyens » accessible par le site Internet </w:t>
      </w:r>
      <w:hyperlink r:id="rId10" w:history="1">
        <w:r w:rsidRPr="00796FB6">
          <w:rPr>
            <w:rStyle w:val="Lienhypertexte"/>
            <w:rFonts w:ascii="Verdana" w:hAnsi="Verdana"/>
            <w:sz w:val="20"/>
            <w:szCs w:val="20"/>
          </w:rPr>
          <w:t>www.telerecours.fr</w:t>
        </w:r>
      </w:hyperlink>
      <w:r w:rsidRPr="00796FB6">
        <w:rPr>
          <w:rFonts w:ascii="Verdana" w:hAnsi="Verdana"/>
          <w:sz w:val="20"/>
          <w:szCs w:val="20"/>
        </w:rPr>
        <w:t>.</w:t>
      </w:r>
    </w:p>
    <w:p w14:paraId="2278C0D4" w14:textId="77777777" w:rsidR="00045B32" w:rsidRPr="00796FB6" w:rsidRDefault="00045B32">
      <w:pPr>
        <w:rPr>
          <w:sz w:val="20"/>
          <w:szCs w:val="20"/>
        </w:rPr>
      </w:pPr>
    </w:p>
    <w:p w14:paraId="0D8A4FCC" w14:textId="77777777" w:rsidR="00796FB6" w:rsidRPr="00796FB6" w:rsidRDefault="00796FB6" w:rsidP="00796FB6">
      <w:pPr>
        <w:jc w:val="both"/>
        <w:rPr>
          <w:rFonts w:ascii="Verdana" w:hAnsi="Verdana"/>
          <w:sz w:val="20"/>
          <w:szCs w:val="20"/>
        </w:rPr>
      </w:pPr>
      <w:r w:rsidRPr="00796FB6">
        <w:rPr>
          <w:rFonts w:ascii="Verdana" w:hAnsi="Verdana"/>
          <w:b/>
          <w:sz w:val="20"/>
          <w:szCs w:val="20"/>
          <w:u w:val="single"/>
        </w:rPr>
        <w:t>Article 6</w:t>
      </w:r>
      <w:r w:rsidRPr="00796FB6">
        <w:rPr>
          <w:rFonts w:ascii="Verdana" w:hAnsi="Verdana"/>
          <w:sz w:val="20"/>
          <w:szCs w:val="20"/>
        </w:rPr>
        <w:t xml:space="preserve"> : </w:t>
      </w:r>
      <w:r w:rsidRPr="00796FB6">
        <w:rPr>
          <w:rFonts w:ascii="Verdana" w:hAnsi="Verdana"/>
          <w:b/>
          <w:sz w:val="20"/>
          <w:szCs w:val="20"/>
        </w:rPr>
        <w:t xml:space="preserve">Exécution </w:t>
      </w:r>
    </w:p>
    <w:p w14:paraId="0E24033A" w14:textId="77777777" w:rsidR="00796FB6" w:rsidRPr="00796FB6" w:rsidRDefault="00796FB6" w:rsidP="00796FB6">
      <w:pPr>
        <w:jc w:val="both"/>
        <w:rPr>
          <w:rFonts w:ascii="Verdana" w:hAnsi="Verdana"/>
          <w:sz w:val="20"/>
          <w:szCs w:val="20"/>
        </w:rPr>
      </w:pPr>
      <w:r w:rsidRPr="00796FB6">
        <w:rPr>
          <w:rFonts w:ascii="Verdana" w:hAnsi="Verdana"/>
          <w:sz w:val="20"/>
          <w:szCs w:val="20"/>
        </w:rPr>
        <w:t>Le Maire/président certifie sous sa responsabilité le caractère exécutoire de cet acte et charge le Directeur général des services de l’exécution du présent arrêté, dont ampliation sera transmise :</w:t>
      </w:r>
    </w:p>
    <w:p w14:paraId="169C91CD" w14:textId="77777777" w:rsidR="00796FB6" w:rsidRPr="00796FB6" w:rsidRDefault="00796FB6" w:rsidP="00796FB6">
      <w:pPr>
        <w:jc w:val="both"/>
        <w:rPr>
          <w:rFonts w:ascii="Verdana" w:hAnsi="Verdana"/>
          <w:sz w:val="20"/>
          <w:szCs w:val="20"/>
        </w:rPr>
      </w:pPr>
      <w:r w:rsidRPr="00796FB6">
        <w:rPr>
          <w:rFonts w:ascii="Verdana" w:hAnsi="Verdana"/>
          <w:sz w:val="20"/>
          <w:szCs w:val="20"/>
        </w:rPr>
        <w:tab/>
        <w:t>- au Comptable de la collectivité,</w:t>
      </w:r>
    </w:p>
    <w:p w14:paraId="0F923520" w14:textId="77777777" w:rsidR="00796FB6" w:rsidRPr="00796FB6" w:rsidRDefault="00796FB6" w:rsidP="00796FB6">
      <w:pPr>
        <w:jc w:val="both"/>
        <w:rPr>
          <w:rFonts w:ascii="Verdana" w:hAnsi="Verdana"/>
          <w:sz w:val="20"/>
          <w:szCs w:val="20"/>
        </w:rPr>
      </w:pPr>
      <w:r w:rsidRPr="00796FB6">
        <w:rPr>
          <w:rFonts w:ascii="Verdana" w:hAnsi="Verdana"/>
          <w:sz w:val="20"/>
          <w:szCs w:val="20"/>
        </w:rPr>
        <w:tab/>
        <w:t>- au Président du Centre de Gestion de l'Orne,</w:t>
      </w:r>
    </w:p>
    <w:p w14:paraId="770CC352" w14:textId="77777777" w:rsidR="00796FB6" w:rsidRPr="00796FB6" w:rsidRDefault="00796FB6" w:rsidP="00796FB6">
      <w:pPr>
        <w:jc w:val="both"/>
        <w:rPr>
          <w:rFonts w:ascii="Verdana" w:hAnsi="Verdana"/>
          <w:sz w:val="20"/>
          <w:szCs w:val="20"/>
        </w:rPr>
      </w:pPr>
      <w:r w:rsidRPr="00796FB6">
        <w:rPr>
          <w:rFonts w:ascii="Verdana" w:hAnsi="Verdana"/>
          <w:sz w:val="20"/>
          <w:szCs w:val="20"/>
        </w:rPr>
        <w:tab/>
        <w:t>- à l’intéressé(e).</w:t>
      </w:r>
    </w:p>
    <w:p w14:paraId="3FAE118E" w14:textId="77777777" w:rsidR="00796FB6" w:rsidRPr="00796FB6" w:rsidRDefault="00796FB6" w:rsidP="00796FB6">
      <w:pPr>
        <w:jc w:val="both"/>
        <w:rPr>
          <w:rFonts w:ascii="Verdana" w:hAnsi="Verdana"/>
          <w:sz w:val="20"/>
          <w:szCs w:val="20"/>
        </w:rPr>
      </w:pPr>
    </w:p>
    <w:p w14:paraId="13E45CAA" w14:textId="6A0D4222" w:rsidR="00796FB6" w:rsidRPr="00796FB6" w:rsidRDefault="00796FB6" w:rsidP="00796FB6">
      <w:pPr>
        <w:jc w:val="right"/>
        <w:rPr>
          <w:rFonts w:ascii="Verdana" w:hAnsi="Verdana"/>
          <w:sz w:val="20"/>
          <w:szCs w:val="20"/>
        </w:rPr>
      </w:pPr>
      <w:r w:rsidRPr="00796FB6">
        <w:rPr>
          <w:rFonts w:ascii="Verdana" w:hAnsi="Verdana"/>
          <w:sz w:val="20"/>
          <w:szCs w:val="20"/>
        </w:rPr>
        <w:t xml:space="preserve">Fait à ……………, le </w:t>
      </w:r>
      <w:r w:rsidRPr="00796FB6">
        <w:rPr>
          <w:rFonts w:ascii="Verdana" w:hAnsi="Verdana"/>
          <w:sz w:val="20"/>
          <w:szCs w:val="20"/>
        </w:rPr>
        <w:fldChar w:fldCharType="begin"/>
      </w:r>
      <w:r w:rsidRPr="00796FB6">
        <w:rPr>
          <w:rFonts w:ascii="Verdana" w:hAnsi="Verdana"/>
          <w:sz w:val="20"/>
          <w:szCs w:val="20"/>
        </w:rPr>
        <w:instrText>DATE \ @ "DD/MM/YYYY" \* MERGEFORMAT</w:instrText>
      </w:r>
      <w:r w:rsidRPr="00796FB6">
        <w:rPr>
          <w:rFonts w:ascii="Verdana" w:hAnsi="Verdana"/>
          <w:sz w:val="20"/>
          <w:szCs w:val="20"/>
        </w:rPr>
        <w:fldChar w:fldCharType="separate"/>
      </w:r>
      <w:r w:rsidR="00F4322D">
        <w:rPr>
          <w:rFonts w:ascii="Verdana" w:hAnsi="Verdana"/>
          <w:noProof/>
          <w:sz w:val="20"/>
          <w:szCs w:val="20"/>
        </w:rPr>
        <w:t>25/08/2021</w:t>
      </w:r>
      <w:r w:rsidRPr="00796FB6">
        <w:rPr>
          <w:rFonts w:ascii="Verdana" w:hAnsi="Verdana"/>
          <w:sz w:val="20"/>
          <w:szCs w:val="20"/>
        </w:rPr>
        <w:fldChar w:fldCharType="end"/>
      </w:r>
    </w:p>
    <w:p w14:paraId="3AC3A4B3" w14:textId="77777777" w:rsidR="00796FB6" w:rsidRPr="00796FB6" w:rsidRDefault="00796FB6" w:rsidP="00796FB6">
      <w:pPr>
        <w:jc w:val="both"/>
        <w:rPr>
          <w:rFonts w:ascii="Verdana" w:hAnsi="Verdana"/>
          <w:sz w:val="20"/>
          <w:szCs w:val="20"/>
        </w:rPr>
      </w:pPr>
      <w:r w:rsidRPr="00796FB6">
        <w:rPr>
          <w:rFonts w:ascii="Verdana" w:hAnsi="Verdana"/>
          <w:sz w:val="20"/>
          <w:szCs w:val="20"/>
        </w:rPr>
        <w:t>Notifié à l'intéressé(e) le :</w:t>
      </w:r>
    </w:p>
    <w:p w14:paraId="7E9230AE" w14:textId="77777777" w:rsidR="00796FB6" w:rsidRPr="00796FB6" w:rsidRDefault="00796FB6" w:rsidP="00796FB6">
      <w:pPr>
        <w:jc w:val="both"/>
        <w:rPr>
          <w:rFonts w:ascii="Verdana" w:hAnsi="Verdana"/>
          <w:sz w:val="20"/>
          <w:szCs w:val="20"/>
        </w:rPr>
      </w:pPr>
    </w:p>
    <w:p w14:paraId="49627241" w14:textId="77777777" w:rsidR="00796FB6" w:rsidRPr="00796FB6" w:rsidRDefault="00796FB6" w:rsidP="00796FB6">
      <w:pPr>
        <w:jc w:val="center"/>
        <w:rPr>
          <w:rFonts w:ascii="Verdana" w:hAnsi="Verdana"/>
          <w:sz w:val="20"/>
          <w:szCs w:val="20"/>
        </w:rPr>
      </w:pPr>
      <w:r w:rsidRPr="00796FB6">
        <w:rPr>
          <w:rFonts w:ascii="Verdana" w:hAnsi="Verdana"/>
          <w:sz w:val="20"/>
          <w:szCs w:val="20"/>
          <w:u w:val="single"/>
        </w:rPr>
        <w:t>Signatures</w:t>
      </w:r>
      <w:r w:rsidRPr="00796FB6">
        <w:rPr>
          <w:rFonts w:ascii="Verdana" w:hAnsi="Verdana"/>
          <w:sz w:val="20"/>
          <w:szCs w:val="20"/>
        </w:rPr>
        <w:t xml:space="preserve"> :</w:t>
      </w:r>
    </w:p>
    <w:p w14:paraId="60C608F2" w14:textId="77777777" w:rsidR="00796FB6" w:rsidRPr="00796FB6" w:rsidRDefault="00796FB6" w:rsidP="00796FB6">
      <w:pPr>
        <w:rPr>
          <w:rFonts w:ascii="Verdana" w:hAnsi="Verdana"/>
          <w:sz w:val="20"/>
          <w:szCs w:val="20"/>
        </w:rPr>
      </w:pPr>
    </w:p>
    <w:p w14:paraId="285203E2" w14:textId="77777777" w:rsidR="00796FB6" w:rsidRPr="00796FB6" w:rsidRDefault="00796FB6" w:rsidP="00796FB6">
      <w:pPr>
        <w:rPr>
          <w:rFonts w:ascii="Verdana" w:hAnsi="Verdana"/>
          <w:sz w:val="20"/>
          <w:szCs w:val="20"/>
        </w:rPr>
      </w:pPr>
    </w:p>
    <w:p w14:paraId="6D6BB204" w14:textId="77777777" w:rsidR="00796FB6" w:rsidRPr="00796FB6" w:rsidRDefault="00796FB6" w:rsidP="00796FB6">
      <w:pPr>
        <w:rPr>
          <w:rFonts w:ascii="Verdana" w:hAnsi="Verdana"/>
          <w:sz w:val="20"/>
          <w:szCs w:val="20"/>
        </w:rPr>
      </w:pPr>
    </w:p>
    <w:p w14:paraId="57993724" w14:textId="77777777" w:rsidR="00796FB6" w:rsidRPr="00796FB6" w:rsidRDefault="00796FB6" w:rsidP="00796FB6">
      <w:pPr>
        <w:ind w:left="708" w:firstLine="708"/>
        <w:rPr>
          <w:rFonts w:ascii="Verdana" w:hAnsi="Verdana"/>
          <w:sz w:val="20"/>
          <w:szCs w:val="20"/>
        </w:rPr>
      </w:pPr>
      <w:r w:rsidRPr="00796FB6">
        <w:rPr>
          <w:rFonts w:ascii="Verdana" w:hAnsi="Verdana"/>
          <w:sz w:val="20"/>
          <w:szCs w:val="20"/>
        </w:rPr>
        <w:t>L’intéressé(e)</w:t>
      </w:r>
      <w:r w:rsidRPr="00796FB6">
        <w:rPr>
          <w:rFonts w:ascii="Verdana" w:hAnsi="Verdana"/>
          <w:sz w:val="20"/>
          <w:szCs w:val="20"/>
        </w:rPr>
        <w:tab/>
      </w:r>
      <w:r w:rsidRPr="00796FB6">
        <w:rPr>
          <w:rFonts w:ascii="Verdana" w:hAnsi="Verdana"/>
          <w:sz w:val="20"/>
          <w:szCs w:val="20"/>
        </w:rPr>
        <w:tab/>
      </w:r>
      <w:r w:rsidRPr="00796FB6">
        <w:rPr>
          <w:rFonts w:ascii="Verdana" w:hAnsi="Verdana"/>
          <w:sz w:val="20"/>
          <w:szCs w:val="20"/>
        </w:rPr>
        <w:tab/>
      </w:r>
      <w:r w:rsidRPr="00796FB6">
        <w:rPr>
          <w:rFonts w:ascii="Verdana" w:hAnsi="Verdana"/>
          <w:sz w:val="20"/>
          <w:szCs w:val="20"/>
        </w:rPr>
        <w:tab/>
      </w:r>
      <w:r w:rsidRPr="00796FB6">
        <w:rPr>
          <w:rFonts w:ascii="Verdana" w:hAnsi="Verdana"/>
          <w:sz w:val="20"/>
          <w:szCs w:val="20"/>
        </w:rPr>
        <w:tab/>
      </w:r>
      <w:r w:rsidRPr="00796FB6">
        <w:rPr>
          <w:rFonts w:ascii="Verdana" w:hAnsi="Verdana"/>
          <w:sz w:val="20"/>
          <w:szCs w:val="20"/>
        </w:rPr>
        <w:tab/>
        <w:t>L’autorité</w:t>
      </w:r>
    </w:p>
    <w:p w14:paraId="2BE54B4D" w14:textId="77777777" w:rsidR="00796FB6" w:rsidRDefault="00796FB6" w:rsidP="00796FB6">
      <w:pPr>
        <w:ind w:left="708" w:firstLine="708"/>
        <w:rPr>
          <w:rFonts w:ascii="Verdana" w:hAnsi="Verdana"/>
          <w:sz w:val="20"/>
          <w:szCs w:val="20"/>
        </w:rPr>
      </w:pPr>
    </w:p>
    <w:p w14:paraId="1686A00B" w14:textId="77777777" w:rsidR="00796FB6" w:rsidRDefault="00796FB6" w:rsidP="00796FB6">
      <w:pPr>
        <w:ind w:left="708" w:firstLine="708"/>
        <w:rPr>
          <w:rFonts w:ascii="Verdana" w:hAnsi="Verdana"/>
          <w:sz w:val="20"/>
          <w:szCs w:val="20"/>
        </w:rPr>
      </w:pPr>
    </w:p>
    <w:p w14:paraId="45B67C05" w14:textId="77777777" w:rsidR="00796FB6" w:rsidRDefault="00796FB6" w:rsidP="00796FB6">
      <w:pPr>
        <w:ind w:left="708" w:firstLine="708"/>
        <w:rPr>
          <w:rFonts w:ascii="Verdana" w:hAnsi="Verdana"/>
          <w:sz w:val="20"/>
          <w:szCs w:val="20"/>
        </w:rPr>
      </w:pPr>
    </w:p>
    <w:p w14:paraId="04C0A43C" w14:textId="77777777" w:rsidR="00796FB6" w:rsidRDefault="00796FB6" w:rsidP="00796FB6">
      <w:pPr>
        <w:ind w:left="708" w:firstLine="708"/>
        <w:rPr>
          <w:rFonts w:ascii="Verdana" w:hAnsi="Verdana"/>
          <w:sz w:val="20"/>
          <w:szCs w:val="20"/>
        </w:rPr>
      </w:pPr>
    </w:p>
    <w:p w14:paraId="6D695228" w14:textId="77777777" w:rsidR="00796FB6" w:rsidRDefault="00796FB6" w:rsidP="00796FB6">
      <w:pPr>
        <w:ind w:left="708" w:firstLine="708"/>
        <w:rPr>
          <w:rFonts w:ascii="Verdana" w:hAnsi="Verdana"/>
          <w:sz w:val="20"/>
          <w:szCs w:val="20"/>
        </w:rPr>
      </w:pPr>
    </w:p>
    <w:p w14:paraId="7C81C9DB" w14:textId="77777777" w:rsidR="00796FB6" w:rsidRDefault="00796FB6" w:rsidP="00796FB6">
      <w:pPr>
        <w:ind w:left="708" w:firstLine="708"/>
        <w:rPr>
          <w:rFonts w:ascii="Verdana" w:hAnsi="Verdana"/>
          <w:sz w:val="20"/>
          <w:szCs w:val="20"/>
        </w:rPr>
      </w:pPr>
    </w:p>
    <w:p w14:paraId="1A29C42E" w14:textId="77777777" w:rsidR="00796FB6" w:rsidRDefault="00796FB6" w:rsidP="00796FB6">
      <w:pPr>
        <w:ind w:left="708" w:firstLine="708"/>
        <w:rPr>
          <w:rFonts w:ascii="Verdana" w:hAnsi="Verdana"/>
          <w:sz w:val="20"/>
          <w:szCs w:val="20"/>
        </w:rPr>
      </w:pPr>
    </w:p>
    <w:p w14:paraId="4F57E8A9" w14:textId="77777777" w:rsidR="00796FB6" w:rsidRDefault="00796FB6" w:rsidP="00796FB6">
      <w:pPr>
        <w:ind w:left="708" w:firstLine="708"/>
        <w:rPr>
          <w:rFonts w:ascii="Verdana" w:hAnsi="Verdana"/>
          <w:sz w:val="20"/>
          <w:szCs w:val="20"/>
        </w:rPr>
      </w:pPr>
    </w:p>
    <w:p w14:paraId="7A856DF6" w14:textId="77777777" w:rsidR="00796FB6" w:rsidRDefault="00796FB6" w:rsidP="00796FB6">
      <w:pPr>
        <w:ind w:left="708" w:firstLine="708"/>
        <w:rPr>
          <w:rFonts w:ascii="Verdana" w:hAnsi="Verdana"/>
          <w:sz w:val="20"/>
          <w:szCs w:val="20"/>
        </w:rPr>
      </w:pPr>
    </w:p>
    <w:p w14:paraId="6BD87D03" w14:textId="77777777" w:rsidR="00796FB6" w:rsidRPr="00796FB6" w:rsidRDefault="00796FB6" w:rsidP="00796FB6">
      <w:pPr>
        <w:ind w:left="708" w:firstLine="708"/>
        <w:rPr>
          <w:rFonts w:ascii="Verdana" w:hAnsi="Verdana"/>
          <w:sz w:val="20"/>
          <w:szCs w:val="20"/>
        </w:rPr>
      </w:pPr>
    </w:p>
    <w:p w14:paraId="6B40C5A9" w14:textId="77777777" w:rsidR="00796FB6" w:rsidRPr="00796FB6" w:rsidRDefault="00796FB6" w:rsidP="00796FB6">
      <w:pPr>
        <w:ind w:left="708" w:firstLine="708"/>
        <w:rPr>
          <w:rFonts w:ascii="Verdana" w:hAnsi="Verdana"/>
          <w:sz w:val="20"/>
          <w:szCs w:val="20"/>
        </w:rPr>
      </w:pPr>
      <w:bookmarkStart w:id="0" w:name="_GoBack"/>
      <w:bookmarkEnd w:id="0"/>
    </w:p>
    <w:sectPr w:rsidR="00796FB6" w:rsidRPr="00796FB6" w:rsidSect="00796FB6">
      <w:headerReference w:type="even"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36374" w14:textId="77777777" w:rsidR="00000000" w:rsidRDefault="00E56A19">
      <w:r>
        <w:separator/>
      </w:r>
    </w:p>
  </w:endnote>
  <w:endnote w:type="continuationSeparator" w:id="0">
    <w:p w14:paraId="25A9462A" w14:textId="77777777" w:rsidR="00000000" w:rsidRDefault="00E56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03CA6" w14:textId="77777777" w:rsidR="00000000" w:rsidRDefault="00E56A19">
      <w:r>
        <w:separator/>
      </w:r>
    </w:p>
  </w:footnote>
  <w:footnote w:type="continuationSeparator" w:id="0">
    <w:p w14:paraId="34FC90C9" w14:textId="77777777" w:rsidR="00000000" w:rsidRDefault="00E56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94DEC" w14:textId="77777777" w:rsidR="00796FB6" w:rsidRDefault="00796FB6">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2</w:t>
    </w:r>
    <w:r>
      <w:rPr>
        <w:rStyle w:val="Numrodepage"/>
      </w:rPr>
      <w:fldChar w:fldCharType="end"/>
    </w:r>
  </w:p>
  <w:p w14:paraId="128F2291" w14:textId="77777777" w:rsidR="00796FB6" w:rsidRDefault="00796FB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A945ED"/>
    <w:multiLevelType w:val="hybridMultilevel"/>
    <w:tmpl w:val="DF80EC84"/>
    <w:lvl w:ilvl="0" w:tplc="7B32D368">
      <w:start w:val="6"/>
      <w:numFmt w:val="bullet"/>
      <w:lvlText w:val="-"/>
      <w:lvlJc w:val="left"/>
      <w:pPr>
        <w:ind w:left="1425" w:hanging="360"/>
      </w:pPr>
      <w:rPr>
        <w:rFonts w:ascii="Verdana" w:eastAsia="Times New Roman" w:hAnsi="Verdana" w:cs="Times New Roman"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FB6"/>
    <w:rsid w:val="00045B32"/>
    <w:rsid w:val="000762E6"/>
    <w:rsid w:val="00097253"/>
    <w:rsid w:val="002472F1"/>
    <w:rsid w:val="00315170"/>
    <w:rsid w:val="00433133"/>
    <w:rsid w:val="004A2706"/>
    <w:rsid w:val="00535923"/>
    <w:rsid w:val="006B3E70"/>
    <w:rsid w:val="006B6EDC"/>
    <w:rsid w:val="006E0B4D"/>
    <w:rsid w:val="00725196"/>
    <w:rsid w:val="007435A2"/>
    <w:rsid w:val="00796FB6"/>
    <w:rsid w:val="00886F6A"/>
    <w:rsid w:val="009B65D1"/>
    <w:rsid w:val="009F49A3"/>
    <w:rsid w:val="00A057D8"/>
    <w:rsid w:val="00A256A5"/>
    <w:rsid w:val="00B708DF"/>
    <w:rsid w:val="00BB26BC"/>
    <w:rsid w:val="00BD182E"/>
    <w:rsid w:val="00CD0FCC"/>
    <w:rsid w:val="00CE0906"/>
    <w:rsid w:val="00DD6791"/>
    <w:rsid w:val="00E235CD"/>
    <w:rsid w:val="00E56A19"/>
    <w:rsid w:val="00F31027"/>
    <w:rsid w:val="00F432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0C8B6"/>
  <w15:chartTrackingRefBased/>
  <w15:docId w15:val="{C241C3B7-5E62-4FC7-81DC-EBD65F312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5B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tituldelarrt">
    <w:name w:val="intitulé de l'arrêté"/>
    <w:basedOn w:val="Normal"/>
    <w:rsid w:val="00796FB6"/>
    <w:pPr>
      <w:autoSpaceDE w:val="0"/>
      <w:autoSpaceDN w:val="0"/>
      <w:jc w:val="center"/>
    </w:pPr>
    <w:rPr>
      <w:rFonts w:ascii="Arial" w:eastAsia="Times New Roman" w:hAnsi="Arial" w:cs="Arial"/>
      <w:b/>
      <w:bCs/>
      <w:lang w:eastAsia="fr-FR"/>
    </w:rPr>
  </w:style>
  <w:style w:type="paragraph" w:customStyle="1" w:styleId="VuConsidrant">
    <w:name w:val="Vu.Considérant"/>
    <w:basedOn w:val="Normal"/>
    <w:rsid w:val="00796FB6"/>
    <w:pPr>
      <w:autoSpaceDE w:val="0"/>
      <w:autoSpaceDN w:val="0"/>
      <w:spacing w:after="140"/>
      <w:jc w:val="both"/>
    </w:pPr>
    <w:rPr>
      <w:rFonts w:ascii="Arial" w:eastAsia="Times New Roman" w:hAnsi="Arial" w:cs="Arial"/>
      <w:sz w:val="20"/>
      <w:szCs w:val="20"/>
      <w:lang w:eastAsia="fr-FR"/>
    </w:rPr>
  </w:style>
  <w:style w:type="paragraph" w:customStyle="1" w:styleId="arrte">
    <w:name w:val="&quot;arrête&quot;"/>
    <w:basedOn w:val="VuConsidrant"/>
    <w:rsid w:val="00796FB6"/>
    <w:pPr>
      <w:spacing w:before="240" w:after="240"/>
      <w:jc w:val="center"/>
    </w:pPr>
    <w:rPr>
      <w:b/>
      <w:bCs/>
      <w:spacing w:val="40"/>
      <w:sz w:val="22"/>
      <w:szCs w:val="22"/>
    </w:rPr>
  </w:style>
  <w:style w:type="paragraph" w:customStyle="1" w:styleId="articlecontenu">
    <w:name w:val="article : contenu"/>
    <w:basedOn w:val="VuConsidrant"/>
    <w:rsid w:val="00796FB6"/>
    <w:pPr>
      <w:ind w:firstLine="567"/>
    </w:pPr>
  </w:style>
  <w:style w:type="paragraph" w:customStyle="1" w:styleId="recours">
    <w:name w:val="recours"/>
    <w:basedOn w:val="articlecontenu"/>
    <w:rsid w:val="00796FB6"/>
    <w:pPr>
      <w:spacing w:after="0"/>
      <w:ind w:left="284" w:right="6095" w:firstLine="0"/>
    </w:pPr>
    <w:rPr>
      <w:sz w:val="16"/>
      <w:szCs w:val="16"/>
    </w:rPr>
  </w:style>
  <w:style w:type="paragraph" w:styleId="Titre">
    <w:name w:val="Title"/>
    <w:basedOn w:val="Normal"/>
    <w:link w:val="TitreCar"/>
    <w:qFormat/>
    <w:rsid w:val="00796FB6"/>
    <w:pPr>
      <w:pBdr>
        <w:top w:val="single" w:sz="6" w:space="1" w:color="auto"/>
        <w:left w:val="single" w:sz="6" w:space="1" w:color="auto"/>
        <w:bottom w:val="single" w:sz="6" w:space="1" w:color="auto"/>
        <w:right w:val="single" w:sz="6" w:space="1" w:color="auto"/>
      </w:pBdr>
      <w:shd w:val="pct10" w:color="auto" w:fill="auto"/>
      <w:tabs>
        <w:tab w:val="left" w:pos="8931"/>
        <w:tab w:val="left" w:pos="9214"/>
      </w:tabs>
      <w:ind w:left="3119" w:right="2835"/>
      <w:jc w:val="center"/>
    </w:pPr>
    <w:rPr>
      <w:rFonts w:ascii="Arial" w:eastAsia="Times New Roman" w:hAnsi="Arial" w:cs="Times New Roman"/>
      <w:i/>
      <w:iCs/>
      <w:sz w:val="24"/>
      <w:szCs w:val="24"/>
      <w:lang w:eastAsia="fr-FR"/>
    </w:rPr>
  </w:style>
  <w:style w:type="character" w:customStyle="1" w:styleId="TitreCar">
    <w:name w:val="Titre Car"/>
    <w:basedOn w:val="Policepardfaut"/>
    <w:link w:val="Titre"/>
    <w:rsid w:val="00796FB6"/>
    <w:rPr>
      <w:rFonts w:ascii="Arial" w:eastAsia="Times New Roman" w:hAnsi="Arial" w:cs="Times New Roman"/>
      <w:i/>
      <w:iCs/>
      <w:sz w:val="24"/>
      <w:szCs w:val="24"/>
      <w:shd w:val="pct10" w:color="auto" w:fill="auto"/>
      <w:lang w:eastAsia="fr-FR"/>
    </w:rPr>
  </w:style>
  <w:style w:type="character" w:styleId="Lienhypertexte">
    <w:name w:val="Hyperlink"/>
    <w:uiPriority w:val="99"/>
    <w:unhideWhenUsed/>
    <w:rsid w:val="00796FB6"/>
    <w:rPr>
      <w:color w:val="0000FF"/>
      <w:u w:val="single"/>
    </w:rPr>
  </w:style>
  <w:style w:type="paragraph" w:styleId="En-tte">
    <w:name w:val="header"/>
    <w:basedOn w:val="Normal"/>
    <w:link w:val="En-tteCar"/>
    <w:rsid w:val="00796FB6"/>
    <w:pPr>
      <w:tabs>
        <w:tab w:val="center" w:pos="4536"/>
        <w:tab w:val="right" w:pos="9072"/>
      </w:tabs>
      <w:autoSpaceDE w:val="0"/>
      <w:autoSpaceDN w:val="0"/>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796FB6"/>
    <w:rPr>
      <w:rFonts w:ascii="Times New Roman" w:eastAsia="Times New Roman" w:hAnsi="Times New Roman" w:cs="Times New Roman"/>
      <w:sz w:val="20"/>
      <w:szCs w:val="20"/>
      <w:lang w:eastAsia="fr-FR"/>
    </w:rPr>
  </w:style>
  <w:style w:type="character" w:styleId="Numrodepage">
    <w:name w:val="page number"/>
    <w:rsid w:val="00796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887747">
      <w:bodyDiv w:val="1"/>
      <w:marLeft w:val="0"/>
      <w:marRight w:val="0"/>
      <w:marTop w:val="0"/>
      <w:marBottom w:val="0"/>
      <w:divBdr>
        <w:top w:val="none" w:sz="0" w:space="0" w:color="auto"/>
        <w:left w:val="none" w:sz="0" w:space="0" w:color="auto"/>
        <w:bottom w:val="none" w:sz="0" w:space="0" w:color="auto"/>
        <w:right w:val="none" w:sz="0" w:space="0" w:color="auto"/>
      </w:divBdr>
    </w:div>
    <w:div w:id="208452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telerecours.fr/"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904182017F7E4DB8E5ADE87BD409CD" ma:contentTypeVersion="10" ma:contentTypeDescription="Crée un document." ma:contentTypeScope="" ma:versionID="43ae24a9f33254b701f6cb527aa3b0a5">
  <xsd:schema xmlns:xsd="http://www.w3.org/2001/XMLSchema" xmlns:xs="http://www.w3.org/2001/XMLSchema" xmlns:p="http://schemas.microsoft.com/office/2006/metadata/properties" xmlns:ns3="7a31392e-1449-4834-9c67-08a80bb06cef" xmlns:ns4="86044b00-837e-45c1-bfe2-369c186579d6" targetNamespace="http://schemas.microsoft.com/office/2006/metadata/properties" ma:root="true" ma:fieldsID="1dac9fab252d4ac5873fdfb4c4b648b1" ns3:_="" ns4:_="">
    <xsd:import namespace="7a31392e-1449-4834-9c67-08a80bb06cef"/>
    <xsd:import namespace="86044b00-837e-45c1-bfe2-369c186579d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1392e-1449-4834-9c67-08a80bb06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044b00-837e-45c1-bfe2-369c186579d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SharingHintHash" ma:index="16"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27BEA0-CF0F-4BEE-818F-D2A589EB723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6044b00-837e-45c1-bfe2-369c186579d6"/>
    <ds:schemaRef ds:uri="7a31392e-1449-4834-9c67-08a80bb06cef"/>
    <ds:schemaRef ds:uri="http://www.w3.org/XML/1998/namespace"/>
    <ds:schemaRef ds:uri="http://purl.org/dc/dcmitype/"/>
  </ds:schemaRefs>
</ds:datastoreItem>
</file>

<file path=customXml/itemProps2.xml><?xml version="1.0" encoding="utf-8"?>
<ds:datastoreItem xmlns:ds="http://schemas.openxmlformats.org/officeDocument/2006/customXml" ds:itemID="{846B35BB-52C3-4001-AC72-CE6F9564562F}">
  <ds:schemaRefs>
    <ds:schemaRef ds:uri="http://schemas.microsoft.com/sharepoint/v3/contenttype/forms"/>
  </ds:schemaRefs>
</ds:datastoreItem>
</file>

<file path=customXml/itemProps3.xml><?xml version="1.0" encoding="utf-8"?>
<ds:datastoreItem xmlns:ds="http://schemas.openxmlformats.org/officeDocument/2006/customXml" ds:itemID="{5FEBDBEC-A019-48D8-ABC9-DC91EC3DE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1392e-1449-4834-9c67-08a80bb06cef"/>
    <ds:schemaRef ds:uri="86044b00-837e-45c1-bfe2-369c18657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3984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CdG61</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Dorothée LEVILLAIN</dc:creator>
  <cp:keywords/>
  <dc:description/>
  <cp:lastModifiedBy>Dorothée LEVILLAIN</cp:lastModifiedBy>
  <cp:revision>2</cp:revision>
  <dcterms:created xsi:type="dcterms:W3CDTF">2021-08-25T08:40:00Z</dcterms:created>
  <dcterms:modified xsi:type="dcterms:W3CDTF">2021-08-25T08:40:00Z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0x0101001A904182017F7E4DB8E5ADE87BD409CD</vt:lpwstr>
  </property>
</Properties>
</file>