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CD2D" w14:textId="662B8721" w:rsidR="00FB6FCF" w:rsidRPr="00320C47" w:rsidRDefault="00320C47" w:rsidP="00D766BB">
      <w:pPr>
        <w:jc w:val="both"/>
        <w:rPr>
          <w:rFonts w:ascii="Verdana" w:hAnsi="Verdana"/>
        </w:rPr>
      </w:pPr>
      <w:r>
        <w:rPr>
          <w:rFonts w:ascii="Verdana" w:hAnsi="Verdana"/>
          <w:noProof/>
        </w:rPr>
        <w:drawing>
          <wp:inline distT="0" distB="0" distL="0" distR="0" wp14:anchorId="2EEBE5D0" wp14:editId="6771CC8E">
            <wp:extent cx="1801368" cy="929640"/>
            <wp:effectExtent l="0" t="0" r="8890" b="3810"/>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1368" cy="929640"/>
                    </a:xfrm>
                    <a:prstGeom prst="rect">
                      <a:avLst/>
                    </a:prstGeom>
                  </pic:spPr>
                </pic:pic>
              </a:graphicData>
            </a:graphic>
          </wp:inline>
        </w:drawing>
      </w:r>
    </w:p>
    <w:p w14:paraId="70255887" w14:textId="77777777" w:rsidR="00EB73CA" w:rsidRPr="00320C47" w:rsidRDefault="00EB73CA" w:rsidP="00EB73CA">
      <w:pPr>
        <w:pBdr>
          <w:top w:val="single" w:sz="4" w:space="1" w:color="auto"/>
          <w:left w:val="single" w:sz="4" w:space="4" w:color="auto"/>
          <w:bottom w:val="single" w:sz="4" w:space="0" w:color="auto"/>
          <w:right w:val="single" w:sz="4" w:space="4" w:color="auto"/>
        </w:pBdr>
        <w:spacing w:after="0" w:line="240" w:lineRule="auto"/>
        <w:jc w:val="center"/>
        <w:rPr>
          <w:rFonts w:ascii="Verdana" w:hAnsi="Verdana" w:cstheme="minorHAnsi"/>
          <w:b/>
          <w:bCs/>
          <w:sz w:val="16"/>
          <w:szCs w:val="16"/>
        </w:rPr>
      </w:pPr>
    </w:p>
    <w:p w14:paraId="2EDA2CBC" w14:textId="2B775FAF" w:rsidR="00EB73CA" w:rsidRPr="00320C47" w:rsidRDefault="00EB73CA" w:rsidP="00EB73CA">
      <w:pPr>
        <w:pBdr>
          <w:top w:val="single" w:sz="4" w:space="1" w:color="auto"/>
          <w:left w:val="single" w:sz="4" w:space="4" w:color="auto"/>
          <w:bottom w:val="single" w:sz="4" w:space="0" w:color="auto"/>
          <w:right w:val="single" w:sz="4" w:space="4" w:color="auto"/>
        </w:pBdr>
        <w:spacing w:after="0" w:line="240" w:lineRule="auto"/>
        <w:jc w:val="center"/>
        <w:rPr>
          <w:rFonts w:ascii="Verdana" w:hAnsi="Verdana" w:cstheme="minorHAnsi"/>
          <w:b/>
          <w:bCs/>
          <w:sz w:val="36"/>
          <w:szCs w:val="36"/>
        </w:rPr>
      </w:pPr>
      <w:r w:rsidRPr="00320C47">
        <w:rPr>
          <w:rFonts w:ascii="Verdana" w:hAnsi="Verdana" w:cstheme="minorHAnsi"/>
          <w:b/>
          <w:bCs/>
          <w:sz w:val="36"/>
          <w:szCs w:val="36"/>
        </w:rPr>
        <w:t>NOT</w:t>
      </w:r>
      <w:r w:rsidR="004E746A" w:rsidRPr="00320C47">
        <w:rPr>
          <w:rFonts w:ascii="Verdana" w:hAnsi="Verdana" w:cstheme="minorHAnsi"/>
          <w:b/>
          <w:bCs/>
          <w:sz w:val="36"/>
          <w:szCs w:val="36"/>
        </w:rPr>
        <w:t>ICE</w:t>
      </w:r>
      <w:r w:rsidR="00320C47">
        <w:rPr>
          <w:rFonts w:ascii="Verdana" w:hAnsi="Verdana" w:cstheme="minorHAnsi"/>
          <w:b/>
          <w:bCs/>
          <w:sz w:val="36"/>
          <w:szCs w:val="36"/>
        </w:rPr>
        <w:t xml:space="preserve"> pour vérifier le passe sanitaire</w:t>
      </w:r>
    </w:p>
    <w:p w14:paraId="7B54C54B" w14:textId="77777777" w:rsidR="00EB73CA" w:rsidRPr="00320C47" w:rsidRDefault="00EB73CA" w:rsidP="00EB73CA">
      <w:pPr>
        <w:pBdr>
          <w:top w:val="single" w:sz="4" w:space="1" w:color="auto"/>
          <w:left w:val="single" w:sz="4" w:space="4" w:color="auto"/>
          <w:bottom w:val="single" w:sz="4" w:space="0" w:color="auto"/>
          <w:right w:val="single" w:sz="4" w:space="4" w:color="auto"/>
        </w:pBdr>
        <w:spacing w:after="0" w:line="240" w:lineRule="auto"/>
        <w:jc w:val="center"/>
        <w:rPr>
          <w:rFonts w:ascii="Verdana" w:hAnsi="Verdana" w:cstheme="minorHAnsi"/>
          <w:b/>
          <w:bCs/>
          <w:i/>
          <w:iCs/>
          <w:sz w:val="16"/>
          <w:szCs w:val="16"/>
        </w:rPr>
      </w:pPr>
    </w:p>
    <w:p w14:paraId="259893AB" w14:textId="348ADBC8" w:rsidR="00EB73CA" w:rsidRPr="00320C47" w:rsidRDefault="00EB73CA" w:rsidP="00D766BB">
      <w:pPr>
        <w:jc w:val="both"/>
        <w:rPr>
          <w:rFonts w:ascii="Verdana" w:hAnsi="Verdana"/>
          <w:b/>
          <w:bCs/>
          <w:noProof/>
          <w:color w:val="4472C4" w:themeColor="accent1"/>
          <w:sz w:val="20"/>
          <w:szCs w:val="20"/>
          <w:u w:val="single"/>
        </w:rPr>
      </w:pPr>
    </w:p>
    <w:p w14:paraId="4E1E6012" w14:textId="75CE5D89" w:rsidR="004E746A" w:rsidRPr="00320C47" w:rsidRDefault="00C419B2" w:rsidP="004E746A">
      <w:pPr>
        <w:pStyle w:val="Paragraphedeliste"/>
        <w:numPr>
          <w:ilvl w:val="0"/>
          <w:numId w:val="39"/>
        </w:numPr>
        <w:jc w:val="both"/>
        <w:rPr>
          <w:rFonts w:ascii="Verdana" w:hAnsi="Verdana"/>
          <w:b/>
          <w:bCs/>
          <w:color w:val="4472C4" w:themeColor="accent1"/>
          <w:sz w:val="20"/>
          <w:szCs w:val="20"/>
        </w:rPr>
      </w:pPr>
      <w:r w:rsidRPr="00320C47">
        <w:rPr>
          <w:rFonts w:ascii="Verdana" w:hAnsi="Verdana"/>
          <w:b/>
          <w:bCs/>
          <w:color w:val="4472C4" w:themeColor="accent1"/>
          <w:sz w:val="20"/>
          <w:szCs w:val="20"/>
        </w:rPr>
        <w:t>Modalités de contrôle</w:t>
      </w:r>
      <w:r w:rsidR="00320C47">
        <w:rPr>
          <w:rFonts w:ascii="Verdana" w:hAnsi="Verdana"/>
          <w:b/>
          <w:bCs/>
          <w:color w:val="4472C4" w:themeColor="accent1"/>
          <w:sz w:val="20"/>
          <w:szCs w:val="20"/>
        </w:rPr>
        <w:t xml:space="preserve"> (article 2-3 du décret 2021-699 du 1</w:t>
      </w:r>
      <w:r w:rsidR="00320C47" w:rsidRPr="00320C47">
        <w:rPr>
          <w:rFonts w:ascii="Verdana" w:hAnsi="Verdana"/>
          <w:b/>
          <w:bCs/>
          <w:color w:val="4472C4" w:themeColor="accent1"/>
          <w:sz w:val="20"/>
          <w:szCs w:val="20"/>
          <w:vertAlign w:val="superscript"/>
        </w:rPr>
        <w:t>er</w:t>
      </w:r>
      <w:r w:rsidR="00320C47">
        <w:rPr>
          <w:rFonts w:ascii="Verdana" w:hAnsi="Verdana"/>
          <w:b/>
          <w:bCs/>
          <w:color w:val="4472C4" w:themeColor="accent1"/>
          <w:sz w:val="20"/>
          <w:szCs w:val="20"/>
        </w:rPr>
        <w:t xml:space="preserve"> juin 2021)</w:t>
      </w:r>
    </w:p>
    <w:p w14:paraId="364A820B" w14:textId="67F19F8F" w:rsidR="004E746A" w:rsidRPr="00320C47" w:rsidRDefault="004E746A" w:rsidP="004E746A">
      <w:pPr>
        <w:jc w:val="both"/>
        <w:rPr>
          <w:rFonts w:ascii="Verdana" w:hAnsi="Verdana"/>
          <w:b/>
          <w:bCs/>
          <w:color w:val="4472C4" w:themeColor="accent1"/>
          <w:sz w:val="20"/>
          <w:szCs w:val="20"/>
        </w:rPr>
      </w:pPr>
    </w:p>
    <w:p w14:paraId="2136BE93" w14:textId="4FAFFCF4" w:rsidR="00320C47" w:rsidRDefault="008409F4" w:rsidP="004E746A">
      <w:pPr>
        <w:jc w:val="both"/>
        <w:rPr>
          <w:rFonts w:ascii="Verdana" w:hAnsi="Verdana"/>
          <w:sz w:val="20"/>
          <w:szCs w:val="20"/>
        </w:rPr>
      </w:pPr>
      <w:r w:rsidRPr="00320C47">
        <w:rPr>
          <w:rFonts w:ascii="Verdana" w:hAnsi="Verdana"/>
          <w:sz w:val="20"/>
          <w:szCs w:val="20"/>
        </w:rPr>
        <w:t xml:space="preserve">Les responsables des lieux et établissements ou les organisateurs des évènements dont l'accès est subordonné à la présentation du passe sanitaire sont autorisés à contrôler les justificatifs. </w:t>
      </w:r>
    </w:p>
    <w:p w14:paraId="54525AFE" w14:textId="77777777" w:rsidR="00320C47" w:rsidRDefault="008409F4" w:rsidP="004E746A">
      <w:pPr>
        <w:jc w:val="both"/>
        <w:rPr>
          <w:rFonts w:ascii="Verdana" w:hAnsi="Verdana"/>
          <w:sz w:val="20"/>
          <w:szCs w:val="20"/>
        </w:rPr>
      </w:pPr>
      <w:r w:rsidRPr="00320C47">
        <w:rPr>
          <w:rFonts w:ascii="Verdana" w:hAnsi="Verdana"/>
          <w:sz w:val="20"/>
          <w:szCs w:val="20"/>
        </w:rPr>
        <w:t xml:space="preserve">Ils doivent habiliter nommément les personnes autorisées à contrôler les justificatifs pour leur compte. Ils doivent également tenir un registre détaillant les personnes ainsi habilitées et la date de leur habilitation, ainsi que les jours et horaires des contrôles effectués par ces personnes. </w:t>
      </w:r>
    </w:p>
    <w:p w14:paraId="75A54DB8" w14:textId="41310C59" w:rsidR="00811B30" w:rsidRPr="00320C47" w:rsidRDefault="008409F4" w:rsidP="004E746A">
      <w:pPr>
        <w:jc w:val="both"/>
        <w:rPr>
          <w:rFonts w:ascii="Verdana" w:hAnsi="Verdana"/>
          <w:sz w:val="20"/>
          <w:szCs w:val="20"/>
        </w:rPr>
      </w:pPr>
      <w:r w:rsidRPr="00320C47">
        <w:rPr>
          <w:rFonts w:ascii="Verdana" w:hAnsi="Verdana"/>
          <w:sz w:val="20"/>
          <w:szCs w:val="20"/>
        </w:rPr>
        <w:t>L</w:t>
      </w:r>
      <w:r w:rsidR="00320C47">
        <w:rPr>
          <w:rFonts w:ascii="Verdana" w:hAnsi="Verdana"/>
          <w:sz w:val="20"/>
          <w:szCs w:val="20"/>
        </w:rPr>
        <w:t xml:space="preserve">a lecture des justificatifs peut être réalisée au moyen d’une </w:t>
      </w:r>
      <w:r w:rsidR="00320C47" w:rsidRPr="00320C47">
        <w:rPr>
          <w:rFonts w:ascii="Verdana" w:hAnsi="Verdana"/>
          <w:sz w:val="20"/>
          <w:szCs w:val="20"/>
        </w:rPr>
        <w:t>l’application mobile dénommée « </w:t>
      </w:r>
      <w:proofErr w:type="spellStart"/>
      <w:r w:rsidR="00320C47" w:rsidRPr="00320C47">
        <w:rPr>
          <w:rFonts w:ascii="Verdana" w:hAnsi="Verdana"/>
          <w:sz w:val="20"/>
          <w:szCs w:val="20"/>
        </w:rPr>
        <w:t>TousAntiCovid</w:t>
      </w:r>
      <w:proofErr w:type="spellEnd"/>
      <w:r w:rsidR="00320C47" w:rsidRPr="00320C47">
        <w:rPr>
          <w:rFonts w:ascii="Verdana" w:hAnsi="Verdana"/>
          <w:sz w:val="20"/>
          <w:szCs w:val="20"/>
        </w:rPr>
        <w:t xml:space="preserve"> Vérif</w:t>
      </w:r>
      <w:r w:rsidR="00320C47">
        <w:rPr>
          <w:rFonts w:ascii="Verdana" w:hAnsi="Verdana"/>
          <w:sz w:val="20"/>
          <w:szCs w:val="20"/>
        </w:rPr>
        <w:t xml:space="preserve"> » mise en œuvre par le ministre chargé de la santé ou de tout autre dispositif de lecture répondant à des conditions fixées par un arrêté des ministres chargés de la santé et du numérique. Les personnes utilisant ces derniers dispositifs doivent en informer le préfet de département. </w:t>
      </w:r>
      <w:r w:rsidRPr="00320C47">
        <w:rPr>
          <w:rFonts w:ascii="Verdana" w:hAnsi="Verdana"/>
          <w:sz w:val="20"/>
          <w:szCs w:val="20"/>
        </w:rPr>
        <w:t xml:space="preserve"> </w:t>
      </w:r>
      <w:r w:rsidR="00320C47">
        <w:rPr>
          <w:rFonts w:ascii="Verdana" w:hAnsi="Verdana"/>
          <w:sz w:val="20"/>
          <w:szCs w:val="20"/>
        </w:rPr>
        <w:t xml:space="preserve">Les </w:t>
      </w:r>
      <w:r w:rsidRPr="00320C47">
        <w:rPr>
          <w:rFonts w:ascii="Verdana" w:hAnsi="Verdana"/>
          <w:sz w:val="20"/>
          <w:szCs w:val="20"/>
        </w:rPr>
        <w:t>personnes habilitées contrôlent le passe du public à l’entrée en scannant le QR Code présent sur les documents numériques ou papier</w:t>
      </w:r>
      <w:r w:rsidR="00320C47">
        <w:rPr>
          <w:rFonts w:ascii="Verdana" w:hAnsi="Verdana"/>
          <w:sz w:val="20"/>
          <w:szCs w:val="20"/>
        </w:rPr>
        <w:t>.</w:t>
      </w:r>
    </w:p>
    <w:p w14:paraId="74A1EB3F" w14:textId="38676212" w:rsidR="00811B30" w:rsidRPr="00320C47" w:rsidRDefault="008409F4" w:rsidP="004E746A">
      <w:pPr>
        <w:jc w:val="both"/>
        <w:rPr>
          <w:rFonts w:ascii="Verdana" w:hAnsi="Verdana"/>
          <w:sz w:val="20"/>
          <w:szCs w:val="20"/>
        </w:rPr>
      </w:pPr>
      <w:r w:rsidRPr="00320C47">
        <w:rPr>
          <w:rFonts w:ascii="Verdana" w:hAnsi="Verdana"/>
          <w:sz w:val="20"/>
          <w:szCs w:val="20"/>
        </w:rPr>
        <w:t>Cette application permet à ces personnes de lire</w:t>
      </w:r>
      <w:r w:rsidR="00811B30" w:rsidRPr="00320C47">
        <w:rPr>
          <w:rFonts w:ascii="Verdana" w:hAnsi="Verdana"/>
          <w:sz w:val="20"/>
          <w:szCs w:val="20"/>
        </w:rPr>
        <w:t> :</w:t>
      </w:r>
    </w:p>
    <w:p w14:paraId="7FFB537E" w14:textId="530DB10A" w:rsidR="00811B30" w:rsidRPr="00320C47" w:rsidRDefault="00811B30" w:rsidP="00811B30">
      <w:pPr>
        <w:pStyle w:val="Paragraphedeliste"/>
        <w:numPr>
          <w:ilvl w:val="0"/>
          <w:numId w:val="40"/>
        </w:numPr>
        <w:jc w:val="both"/>
        <w:rPr>
          <w:rFonts w:ascii="Verdana" w:hAnsi="Verdana"/>
          <w:b/>
          <w:bCs/>
          <w:sz w:val="20"/>
          <w:szCs w:val="20"/>
        </w:rPr>
      </w:pPr>
      <w:r w:rsidRPr="00320C47">
        <w:rPr>
          <w:rFonts w:ascii="Verdana" w:hAnsi="Verdana"/>
          <w:b/>
          <w:bCs/>
          <w:sz w:val="20"/>
          <w:szCs w:val="20"/>
        </w:rPr>
        <w:t>Noms</w:t>
      </w:r>
      <w:r w:rsidR="008409F4" w:rsidRPr="00320C47">
        <w:rPr>
          <w:rFonts w:ascii="Verdana" w:hAnsi="Verdana"/>
          <w:b/>
          <w:bCs/>
          <w:sz w:val="20"/>
          <w:szCs w:val="20"/>
        </w:rPr>
        <w:t xml:space="preserve"> </w:t>
      </w:r>
    </w:p>
    <w:p w14:paraId="2452ACD1" w14:textId="71C45872" w:rsidR="00811B30" w:rsidRPr="00320C47" w:rsidRDefault="00811B30" w:rsidP="00811B30">
      <w:pPr>
        <w:pStyle w:val="Paragraphedeliste"/>
        <w:numPr>
          <w:ilvl w:val="0"/>
          <w:numId w:val="40"/>
        </w:numPr>
        <w:jc w:val="both"/>
        <w:rPr>
          <w:rFonts w:ascii="Verdana" w:hAnsi="Verdana"/>
          <w:b/>
          <w:bCs/>
          <w:sz w:val="20"/>
          <w:szCs w:val="20"/>
        </w:rPr>
      </w:pPr>
      <w:r w:rsidRPr="00320C47">
        <w:rPr>
          <w:rFonts w:ascii="Verdana" w:hAnsi="Verdana"/>
          <w:b/>
          <w:bCs/>
          <w:sz w:val="20"/>
          <w:szCs w:val="20"/>
        </w:rPr>
        <w:t>Prénoms</w:t>
      </w:r>
      <w:r w:rsidR="008409F4" w:rsidRPr="00320C47">
        <w:rPr>
          <w:rFonts w:ascii="Verdana" w:hAnsi="Verdana"/>
          <w:b/>
          <w:bCs/>
          <w:sz w:val="20"/>
          <w:szCs w:val="20"/>
        </w:rPr>
        <w:t xml:space="preserve">  </w:t>
      </w:r>
    </w:p>
    <w:p w14:paraId="67B11C13" w14:textId="58A5425C" w:rsidR="00811B30" w:rsidRPr="00320C47" w:rsidRDefault="00811B30" w:rsidP="00811B30">
      <w:pPr>
        <w:pStyle w:val="Paragraphedeliste"/>
        <w:numPr>
          <w:ilvl w:val="0"/>
          <w:numId w:val="40"/>
        </w:numPr>
        <w:jc w:val="both"/>
        <w:rPr>
          <w:rFonts w:ascii="Verdana" w:hAnsi="Verdana"/>
          <w:b/>
          <w:bCs/>
          <w:sz w:val="20"/>
          <w:szCs w:val="20"/>
        </w:rPr>
      </w:pPr>
      <w:r w:rsidRPr="00320C47">
        <w:rPr>
          <w:rFonts w:ascii="Verdana" w:hAnsi="Verdana"/>
          <w:b/>
          <w:bCs/>
          <w:sz w:val="20"/>
          <w:szCs w:val="20"/>
        </w:rPr>
        <w:t>Date</w:t>
      </w:r>
      <w:r w:rsidR="008409F4" w:rsidRPr="00320C47">
        <w:rPr>
          <w:rFonts w:ascii="Verdana" w:hAnsi="Verdana"/>
          <w:b/>
          <w:bCs/>
          <w:sz w:val="20"/>
          <w:szCs w:val="20"/>
        </w:rPr>
        <w:t xml:space="preserve"> de naissance de la personne concernée par le justificatif,  </w:t>
      </w:r>
    </w:p>
    <w:p w14:paraId="476414F9" w14:textId="421A7D62" w:rsidR="004E746A" w:rsidRPr="00320C47" w:rsidRDefault="00811B30" w:rsidP="00811B30">
      <w:pPr>
        <w:pStyle w:val="Paragraphedeliste"/>
        <w:numPr>
          <w:ilvl w:val="0"/>
          <w:numId w:val="40"/>
        </w:numPr>
        <w:jc w:val="both"/>
        <w:rPr>
          <w:rFonts w:ascii="Verdana" w:hAnsi="Verdana"/>
          <w:sz w:val="20"/>
          <w:szCs w:val="20"/>
        </w:rPr>
      </w:pPr>
      <w:r w:rsidRPr="00320C47">
        <w:rPr>
          <w:rFonts w:ascii="Verdana" w:hAnsi="Verdana"/>
          <w:b/>
          <w:bCs/>
          <w:sz w:val="20"/>
          <w:szCs w:val="20"/>
        </w:rPr>
        <w:t>Résultat</w:t>
      </w:r>
      <w:r w:rsidR="008409F4" w:rsidRPr="00320C47">
        <w:rPr>
          <w:rFonts w:ascii="Verdana" w:hAnsi="Verdana"/>
          <w:b/>
          <w:bCs/>
          <w:sz w:val="20"/>
          <w:szCs w:val="20"/>
        </w:rPr>
        <w:t xml:space="preserve"> positif ou négatif de détention de l’une des trois preuves :</w:t>
      </w:r>
      <w:r w:rsidR="008409F4" w:rsidRPr="00320C47">
        <w:rPr>
          <w:rFonts w:ascii="Verdana" w:hAnsi="Verdana"/>
          <w:sz w:val="20"/>
          <w:szCs w:val="20"/>
        </w:rPr>
        <w:t xml:space="preserve"> schéma vaccinal complet, test négatif ou test attestant du rétablissement de la Covid-19. Les données ne sont pas conservées et ne sont traitées qu’une fois lors de la lecture du QR code. Elles ne peuvent pas être utilisées à d’autres fins que l’accès aux activités concernées. L’ensemble de ces éléments garantit ainsi le secret médical.</w:t>
      </w:r>
    </w:p>
    <w:p w14:paraId="7221C992" w14:textId="77777777" w:rsidR="004E746A" w:rsidRPr="00320C47" w:rsidRDefault="004E746A" w:rsidP="004E746A">
      <w:pPr>
        <w:jc w:val="both"/>
        <w:rPr>
          <w:rFonts w:ascii="Verdana" w:hAnsi="Verdana"/>
          <w:b/>
          <w:bCs/>
          <w:color w:val="4472C4" w:themeColor="accent1"/>
          <w:sz w:val="20"/>
          <w:szCs w:val="20"/>
        </w:rPr>
      </w:pPr>
    </w:p>
    <w:p w14:paraId="336F2B6D" w14:textId="165F6B51" w:rsidR="004E746A" w:rsidRPr="00320C47" w:rsidRDefault="004E746A" w:rsidP="004E746A">
      <w:pPr>
        <w:pStyle w:val="Paragraphedeliste"/>
        <w:numPr>
          <w:ilvl w:val="0"/>
          <w:numId w:val="39"/>
        </w:numPr>
        <w:jc w:val="both"/>
        <w:rPr>
          <w:rFonts w:ascii="Verdana" w:hAnsi="Verdana"/>
          <w:b/>
          <w:bCs/>
          <w:color w:val="4472C4" w:themeColor="accent1"/>
          <w:sz w:val="20"/>
          <w:szCs w:val="20"/>
        </w:rPr>
      </w:pPr>
      <w:r w:rsidRPr="00320C47">
        <w:rPr>
          <w:rFonts w:ascii="Verdana" w:hAnsi="Verdana"/>
          <w:b/>
          <w:bCs/>
          <w:color w:val="4472C4" w:themeColor="accent1"/>
          <w:sz w:val="20"/>
          <w:szCs w:val="20"/>
        </w:rPr>
        <w:t>Matériel</w:t>
      </w:r>
      <w:r w:rsidR="008409F4" w:rsidRPr="00320C47">
        <w:rPr>
          <w:rFonts w:ascii="Verdana" w:hAnsi="Verdana" w:cs="Lucida Sans Unicode"/>
          <w:b/>
          <w:bCs/>
          <w:color w:val="333333"/>
          <w:sz w:val="20"/>
          <w:szCs w:val="20"/>
          <w:shd w:val="clear" w:color="auto" w:fill="FFFFFF"/>
        </w:rPr>
        <w:t xml:space="preserve"> : </w:t>
      </w:r>
      <w:r w:rsidR="008409F4" w:rsidRPr="00320C47">
        <w:rPr>
          <w:rFonts w:ascii="Verdana" w:hAnsi="Verdana"/>
          <w:b/>
          <w:bCs/>
          <w:color w:val="4472C4" w:themeColor="accent1"/>
          <w:sz w:val="20"/>
          <w:szCs w:val="20"/>
        </w:rPr>
        <w:t>Peut-on demander à un</w:t>
      </w:r>
      <w:r w:rsidR="00D37793" w:rsidRPr="00320C47">
        <w:rPr>
          <w:rFonts w:ascii="Verdana" w:hAnsi="Verdana"/>
          <w:b/>
          <w:bCs/>
          <w:color w:val="4472C4" w:themeColor="accent1"/>
          <w:sz w:val="20"/>
          <w:szCs w:val="20"/>
        </w:rPr>
        <w:t xml:space="preserve"> agent</w:t>
      </w:r>
      <w:r w:rsidR="008409F4" w:rsidRPr="00320C47">
        <w:rPr>
          <w:rFonts w:ascii="Verdana" w:hAnsi="Verdana"/>
          <w:b/>
          <w:bCs/>
          <w:color w:val="4472C4" w:themeColor="accent1"/>
          <w:sz w:val="20"/>
          <w:szCs w:val="20"/>
        </w:rPr>
        <w:t xml:space="preserve"> d’utiliser son matériel personnel (téléphone notamment) pour contrôler le </w:t>
      </w:r>
      <w:proofErr w:type="spellStart"/>
      <w:r w:rsidR="008409F4" w:rsidRPr="00320C47">
        <w:rPr>
          <w:rFonts w:ascii="Verdana" w:hAnsi="Verdana"/>
          <w:b/>
          <w:bCs/>
          <w:color w:val="4472C4" w:themeColor="accent1"/>
          <w:sz w:val="20"/>
          <w:szCs w:val="20"/>
        </w:rPr>
        <w:t>pass</w:t>
      </w:r>
      <w:proofErr w:type="spellEnd"/>
      <w:r w:rsidR="008409F4" w:rsidRPr="00320C47">
        <w:rPr>
          <w:rFonts w:ascii="Verdana" w:hAnsi="Verdana"/>
          <w:b/>
          <w:bCs/>
          <w:color w:val="4472C4" w:themeColor="accent1"/>
          <w:sz w:val="20"/>
          <w:szCs w:val="20"/>
        </w:rPr>
        <w:t xml:space="preserve"> sanitaire des </w:t>
      </w:r>
      <w:r w:rsidR="00D37793" w:rsidRPr="00320C47">
        <w:rPr>
          <w:rFonts w:ascii="Verdana" w:hAnsi="Verdana"/>
          <w:b/>
          <w:bCs/>
          <w:color w:val="4472C4" w:themeColor="accent1"/>
          <w:sz w:val="20"/>
          <w:szCs w:val="20"/>
        </w:rPr>
        <w:t>usagers</w:t>
      </w:r>
      <w:r w:rsidR="001F2033" w:rsidRPr="00320C47">
        <w:rPr>
          <w:rFonts w:ascii="Verdana" w:hAnsi="Verdana"/>
          <w:b/>
          <w:bCs/>
          <w:color w:val="4472C4" w:themeColor="accent1"/>
          <w:sz w:val="20"/>
          <w:szCs w:val="20"/>
        </w:rPr>
        <w:t> ?</w:t>
      </w:r>
    </w:p>
    <w:p w14:paraId="4ED417D0" w14:textId="4D4E07D4" w:rsidR="008409F4" w:rsidRPr="00320C47" w:rsidRDefault="008409F4" w:rsidP="008409F4">
      <w:pPr>
        <w:jc w:val="both"/>
        <w:rPr>
          <w:rFonts w:ascii="Verdana" w:hAnsi="Verdana"/>
          <w:b/>
          <w:bCs/>
          <w:color w:val="4472C4" w:themeColor="accent1"/>
          <w:sz w:val="20"/>
          <w:szCs w:val="20"/>
        </w:rPr>
      </w:pPr>
    </w:p>
    <w:p w14:paraId="21801968" w14:textId="77777777" w:rsidR="008409F4" w:rsidRPr="00320C47" w:rsidRDefault="008409F4" w:rsidP="008409F4">
      <w:pPr>
        <w:jc w:val="both"/>
        <w:rPr>
          <w:rFonts w:ascii="Verdana" w:hAnsi="Verdana"/>
          <w:sz w:val="20"/>
          <w:szCs w:val="20"/>
        </w:rPr>
      </w:pPr>
      <w:r w:rsidRPr="00320C47">
        <w:rPr>
          <w:rFonts w:ascii="Verdana" w:hAnsi="Verdana"/>
          <w:sz w:val="20"/>
          <w:szCs w:val="20"/>
        </w:rPr>
        <w:t>L’obligation de procéder au contrôle des passes sanitaires reposant sur la responsabilité du gestionnaire du lieu où ils sont exigés, il appartient au gestionnaire de fournir les équipements nécessaires à l’accomplissement de ce contrôle dès lors qu’il le confie à un ou plusieurs salariés.</w:t>
      </w:r>
    </w:p>
    <w:p w14:paraId="10D1F334" w14:textId="616BBCAC" w:rsidR="00B90BD2" w:rsidRPr="00320C47" w:rsidRDefault="00B90BD2" w:rsidP="008409F4">
      <w:pPr>
        <w:jc w:val="both"/>
        <w:rPr>
          <w:rFonts w:ascii="Verdana" w:hAnsi="Verdana"/>
          <w:b/>
          <w:bCs/>
          <w:color w:val="4472C4" w:themeColor="accent1"/>
          <w:sz w:val="20"/>
          <w:szCs w:val="20"/>
        </w:rPr>
      </w:pPr>
    </w:p>
    <w:p w14:paraId="7D3207D2" w14:textId="0362EE5E" w:rsidR="00B90BD2" w:rsidRPr="00320C47" w:rsidRDefault="00B90BD2" w:rsidP="008409F4">
      <w:pPr>
        <w:jc w:val="both"/>
        <w:rPr>
          <w:rFonts w:ascii="Verdana" w:hAnsi="Verdana"/>
          <w:b/>
          <w:bCs/>
          <w:color w:val="4472C4" w:themeColor="accent1"/>
          <w:sz w:val="20"/>
          <w:szCs w:val="20"/>
        </w:rPr>
      </w:pPr>
    </w:p>
    <w:p w14:paraId="67F67C73" w14:textId="77777777" w:rsidR="00B90BD2" w:rsidRPr="00320C47" w:rsidRDefault="00B90BD2" w:rsidP="008409F4">
      <w:pPr>
        <w:jc w:val="both"/>
        <w:rPr>
          <w:rFonts w:ascii="Verdana" w:hAnsi="Verdana"/>
          <w:b/>
          <w:bCs/>
          <w:color w:val="4472C4" w:themeColor="accent1"/>
          <w:sz w:val="20"/>
          <w:szCs w:val="20"/>
        </w:rPr>
      </w:pPr>
    </w:p>
    <w:p w14:paraId="3E567CA9" w14:textId="0C4CBBB1" w:rsidR="004E746A" w:rsidRPr="00320C47" w:rsidRDefault="004E746A" w:rsidP="004E746A">
      <w:pPr>
        <w:pStyle w:val="Paragraphedeliste"/>
        <w:numPr>
          <w:ilvl w:val="0"/>
          <w:numId w:val="39"/>
        </w:numPr>
        <w:jc w:val="both"/>
        <w:rPr>
          <w:rFonts w:ascii="Verdana" w:hAnsi="Verdana"/>
          <w:b/>
          <w:bCs/>
          <w:color w:val="4472C4" w:themeColor="accent1"/>
          <w:sz w:val="20"/>
          <w:szCs w:val="20"/>
        </w:rPr>
      </w:pPr>
      <w:r w:rsidRPr="00320C47">
        <w:rPr>
          <w:rFonts w:ascii="Verdana" w:hAnsi="Verdana"/>
          <w:b/>
          <w:bCs/>
          <w:color w:val="4472C4" w:themeColor="accent1"/>
          <w:sz w:val="20"/>
          <w:szCs w:val="20"/>
        </w:rPr>
        <w:lastRenderedPageBreak/>
        <w:t>Etablissements concernés</w:t>
      </w:r>
      <w:r w:rsidR="00B90BD2" w:rsidRPr="00320C47">
        <w:rPr>
          <w:rFonts w:ascii="Verdana" w:hAnsi="Verdana"/>
          <w:b/>
          <w:bCs/>
          <w:color w:val="4472C4" w:themeColor="accent1"/>
          <w:sz w:val="20"/>
          <w:szCs w:val="20"/>
        </w:rPr>
        <w:t xml:space="preserve"> (liste non exhaustive)</w:t>
      </w:r>
    </w:p>
    <w:p w14:paraId="7CF6CEE3" w14:textId="002FE378" w:rsidR="008409F4" w:rsidRPr="00320C47" w:rsidRDefault="008409F4" w:rsidP="008409F4">
      <w:pPr>
        <w:jc w:val="both"/>
        <w:rPr>
          <w:rFonts w:ascii="Verdana" w:hAnsi="Verdana"/>
          <w:sz w:val="20"/>
          <w:szCs w:val="20"/>
        </w:rPr>
      </w:pPr>
    </w:p>
    <w:tbl>
      <w:tblPr>
        <w:tblStyle w:val="Grilledutableau"/>
        <w:tblW w:w="11057" w:type="dxa"/>
        <w:tblInd w:w="-856" w:type="dxa"/>
        <w:tblLook w:val="04A0" w:firstRow="1" w:lastRow="0" w:firstColumn="1" w:lastColumn="0" w:noHBand="0" w:noVBand="1"/>
      </w:tblPr>
      <w:tblGrid>
        <w:gridCol w:w="5549"/>
        <w:gridCol w:w="5508"/>
      </w:tblGrid>
      <w:tr w:rsidR="008409F4" w:rsidRPr="00320C47" w14:paraId="7C8A3AB5" w14:textId="77777777" w:rsidTr="00B90BD2">
        <w:trPr>
          <w:trHeight w:val="556"/>
        </w:trPr>
        <w:tc>
          <w:tcPr>
            <w:tcW w:w="5549" w:type="dxa"/>
          </w:tcPr>
          <w:p w14:paraId="0EA2E8D6" w14:textId="61615B1D" w:rsidR="008409F4" w:rsidRPr="00320C47" w:rsidRDefault="008409F4" w:rsidP="001F2033">
            <w:pPr>
              <w:jc w:val="center"/>
              <w:rPr>
                <w:rFonts w:ascii="Verdana" w:hAnsi="Verdana"/>
                <w:b/>
                <w:bCs/>
                <w:color w:val="4472C4" w:themeColor="accent1"/>
                <w:sz w:val="20"/>
                <w:szCs w:val="20"/>
              </w:rPr>
            </w:pPr>
            <w:r w:rsidRPr="00320C47">
              <w:rPr>
                <w:rFonts w:ascii="Verdana" w:hAnsi="Verdana"/>
                <w:b/>
                <w:bCs/>
                <w:color w:val="FF0000"/>
                <w:sz w:val="20"/>
                <w:szCs w:val="20"/>
              </w:rPr>
              <w:t>Pas concernés</w:t>
            </w:r>
          </w:p>
        </w:tc>
        <w:tc>
          <w:tcPr>
            <w:tcW w:w="5508" w:type="dxa"/>
          </w:tcPr>
          <w:p w14:paraId="1ACB18FC" w14:textId="2920651C" w:rsidR="008409F4" w:rsidRPr="00320C47" w:rsidRDefault="008409F4" w:rsidP="001F2033">
            <w:pPr>
              <w:jc w:val="center"/>
              <w:rPr>
                <w:rFonts w:ascii="Verdana" w:hAnsi="Verdana"/>
                <w:b/>
                <w:bCs/>
                <w:color w:val="4472C4" w:themeColor="accent1"/>
                <w:sz w:val="20"/>
                <w:szCs w:val="20"/>
              </w:rPr>
            </w:pPr>
            <w:r w:rsidRPr="00320C47">
              <w:rPr>
                <w:rFonts w:ascii="Verdana" w:hAnsi="Verdana"/>
                <w:b/>
                <w:bCs/>
                <w:color w:val="00B050"/>
                <w:sz w:val="20"/>
                <w:szCs w:val="20"/>
              </w:rPr>
              <w:t>Concernés</w:t>
            </w:r>
          </w:p>
        </w:tc>
      </w:tr>
      <w:tr w:rsidR="008409F4" w:rsidRPr="00320C47" w14:paraId="46157617" w14:textId="77777777" w:rsidTr="00B90BD2">
        <w:trPr>
          <w:trHeight w:val="2277"/>
        </w:trPr>
        <w:tc>
          <w:tcPr>
            <w:tcW w:w="5549" w:type="dxa"/>
          </w:tcPr>
          <w:p w14:paraId="5DFB36AD" w14:textId="05269ADF" w:rsidR="008409F4" w:rsidRPr="00320C47" w:rsidRDefault="006C4FDE" w:rsidP="008409F4">
            <w:pPr>
              <w:jc w:val="both"/>
              <w:rPr>
                <w:rFonts w:ascii="Verdana" w:hAnsi="Verdana"/>
                <w:sz w:val="20"/>
                <w:szCs w:val="20"/>
              </w:rPr>
            </w:pPr>
            <w:r w:rsidRPr="00320C47">
              <w:rPr>
                <w:rFonts w:ascii="Verdana" w:hAnsi="Verdana"/>
                <w:sz w:val="20"/>
                <w:szCs w:val="20"/>
              </w:rPr>
              <w:t>Les établissements recevant du public de type W (</w:t>
            </w:r>
            <w:r w:rsidR="001276EB" w:rsidRPr="00320C47">
              <w:rPr>
                <w:rFonts w:ascii="Verdana" w:hAnsi="Verdana"/>
                <w:sz w:val="20"/>
                <w:szCs w:val="20"/>
              </w:rPr>
              <w:t>administrations et services publics, aux activités professionnelles, aux réunions d'associations et aux assemblées générales de copropriété.)</w:t>
            </w:r>
          </w:p>
        </w:tc>
        <w:tc>
          <w:tcPr>
            <w:tcW w:w="5508" w:type="dxa"/>
          </w:tcPr>
          <w:p w14:paraId="096D6DAF" w14:textId="6C1B64D3" w:rsidR="008409F4" w:rsidRPr="00320C47" w:rsidRDefault="00B90BD2" w:rsidP="008409F4">
            <w:pPr>
              <w:jc w:val="both"/>
              <w:rPr>
                <w:rFonts w:ascii="Verdana" w:hAnsi="Verdana"/>
                <w:sz w:val="20"/>
                <w:szCs w:val="20"/>
              </w:rPr>
            </w:pPr>
            <w:r w:rsidRPr="00320C47">
              <w:rPr>
                <w:rFonts w:ascii="Verdana" w:hAnsi="Verdana"/>
                <w:sz w:val="20"/>
                <w:szCs w:val="20"/>
              </w:rPr>
              <w:t>Les établissements d’enseignement public de la musique, de la danse et de l’art dramatique et d’enseignement artistique relevant du spectacle vivant</w:t>
            </w:r>
          </w:p>
        </w:tc>
      </w:tr>
      <w:tr w:rsidR="008409F4" w:rsidRPr="00320C47" w14:paraId="5F8B46AA" w14:textId="77777777" w:rsidTr="00B90BD2">
        <w:trPr>
          <w:trHeight w:val="556"/>
        </w:trPr>
        <w:tc>
          <w:tcPr>
            <w:tcW w:w="5549" w:type="dxa"/>
          </w:tcPr>
          <w:p w14:paraId="40602DF1" w14:textId="77777777" w:rsidR="008409F4" w:rsidRPr="00320C47" w:rsidRDefault="008409F4" w:rsidP="008409F4">
            <w:pPr>
              <w:jc w:val="both"/>
              <w:rPr>
                <w:rFonts w:ascii="Verdana" w:hAnsi="Verdana"/>
                <w:sz w:val="20"/>
                <w:szCs w:val="20"/>
              </w:rPr>
            </w:pPr>
          </w:p>
        </w:tc>
        <w:tc>
          <w:tcPr>
            <w:tcW w:w="5508" w:type="dxa"/>
          </w:tcPr>
          <w:p w14:paraId="44CF4B5F" w14:textId="1C9D42F6" w:rsidR="008409F4" w:rsidRPr="00320C47" w:rsidRDefault="00B90BD2" w:rsidP="008409F4">
            <w:pPr>
              <w:jc w:val="both"/>
              <w:rPr>
                <w:rFonts w:ascii="Verdana" w:hAnsi="Verdana"/>
                <w:sz w:val="20"/>
                <w:szCs w:val="20"/>
              </w:rPr>
            </w:pPr>
            <w:r w:rsidRPr="00320C47">
              <w:rPr>
                <w:rFonts w:ascii="Verdana" w:hAnsi="Verdana"/>
                <w:sz w:val="20"/>
                <w:szCs w:val="20"/>
              </w:rPr>
              <w:t>Etablissement de plein air terrain de sport, stade, piscine en plein air, arènes, hippodromes…</w:t>
            </w:r>
          </w:p>
        </w:tc>
      </w:tr>
      <w:tr w:rsidR="008409F4" w:rsidRPr="00320C47" w14:paraId="1954CEB1" w14:textId="77777777" w:rsidTr="00B90BD2">
        <w:trPr>
          <w:trHeight w:val="556"/>
        </w:trPr>
        <w:tc>
          <w:tcPr>
            <w:tcW w:w="5549" w:type="dxa"/>
          </w:tcPr>
          <w:p w14:paraId="7D22C8B6" w14:textId="77777777" w:rsidR="008409F4" w:rsidRPr="00320C47" w:rsidRDefault="008409F4" w:rsidP="008409F4">
            <w:pPr>
              <w:jc w:val="both"/>
              <w:rPr>
                <w:rFonts w:ascii="Verdana" w:hAnsi="Verdana"/>
                <w:sz w:val="20"/>
                <w:szCs w:val="20"/>
              </w:rPr>
            </w:pPr>
          </w:p>
        </w:tc>
        <w:tc>
          <w:tcPr>
            <w:tcW w:w="5508" w:type="dxa"/>
          </w:tcPr>
          <w:p w14:paraId="3A7AEFF8" w14:textId="6D92DA34" w:rsidR="008409F4" w:rsidRPr="00320C47" w:rsidRDefault="006C4FDE" w:rsidP="008409F4">
            <w:pPr>
              <w:jc w:val="both"/>
              <w:rPr>
                <w:rFonts w:ascii="Verdana" w:hAnsi="Verdana"/>
                <w:sz w:val="20"/>
                <w:szCs w:val="20"/>
              </w:rPr>
            </w:pPr>
            <w:r w:rsidRPr="00320C47">
              <w:rPr>
                <w:rFonts w:ascii="Verdana" w:hAnsi="Verdana"/>
                <w:sz w:val="20"/>
                <w:szCs w:val="20"/>
              </w:rPr>
              <w:t xml:space="preserve">Salle omnisport, patinoire, piscine couverte, salle polyvalente à dominante </w:t>
            </w:r>
            <w:r w:rsidR="00C74737" w:rsidRPr="00320C47">
              <w:rPr>
                <w:rFonts w:ascii="Verdana" w:hAnsi="Verdana"/>
                <w:sz w:val="20"/>
                <w:szCs w:val="20"/>
              </w:rPr>
              <w:t>sportive…</w:t>
            </w:r>
          </w:p>
        </w:tc>
      </w:tr>
      <w:tr w:rsidR="008409F4" w:rsidRPr="00320C47" w14:paraId="0CF2AFF8" w14:textId="77777777" w:rsidTr="00B90BD2">
        <w:trPr>
          <w:trHeight w:val="556"/>
        </w:trPr>
        <w:tc>
          <w:tcPr>
            <w:tcW w:w="5549" w:type="dxa"/>
          </w:tcPr>
          <w:p w14:paraId="658A2EB8" w14:textId="77777777" w:rsidR="008409F4" w:rsidRPr="00320C47" w:rsidRDefault="008409F4" w:rsidP="008409F4">
            <w:pPr>
              <w:jc w:val="both"/>
              <w:rPr>
                <w:rFonts w:ascii="Verdana" w:hAnsi="Verdana"/>
                <w:b/>
                <w:bCs/>
                <w:color w:val="4472C4" w:themeColor="accent1"/>
                <w:sz w:val="20"/>
                <w:szCs w:val="20"/>
              </w:rPr>
            </w:pPr>
          </w:p>
        </w:tc>
        <w:tc>
          <w:tcPr>
            <w:tcW w:w="5508" w:type="dxa"/>
          </w:tcPr>
          <w:p w14:paraId="012F418F" w14:textId="44F0FA72" w:rsidR="008409F4" w:rsidRPr="00320C47" w:rsidRDefault="006C4FDE" w:rsidP="008409F4">
            <w:pPr>
              <w:jc w:val="both"/>
              <w:rPr>
                <w:rFonts w:ascii="Verdana" w:hAnsi="Verdana"/>
                <w:b/>
                <w:bCs/>
                <w:color w:val="4472C4" w:themeColor="accent1"/>
                <w:sz w:val="20"/>
                <w:szCs w:val="20"/>
              </w:rPr>
            </w:pPr>
            <w:r w:rsidRPr="00320C47">
              <w:rPr>
                <w:rFonts w:ascii="Verdana" w:hAnsi="Verdana"/>
                <w:sz w:val="20"/>
                <w:szCs w:val="20"/>
              </w:rPr>
              <w:t>Les musées et salles destinées à recevoir des expositions à vocation culturelle ayant un caractère temporaire</w:t>
            </w:r>
          </w:p>
        </w:tc>
      </w:tr>
      <w:tr w:rsidR="008409F4" w:rsidRPr="00320C47" w14:paraId="50B7E0B5" w14:textId="77777777" w:rsidTr="00B90BD2">
        <w:trPr>
          <w:trHeight w:val="556"/>
        </w:trPr>
        <w:tc>
          <w:tcPr>
            <w:tcW w:w="5549" w:type="dxa"/>
          </w:tcPr>
          <w:p w14:paraId="5555663B" w14:textId="77777777" w:rsidR="008409F4" w:rsidRPr="00320C47" w:rsidRDefault="008409F4" w:rsidP="008409F4">
            <w:pPr>
              <w:jc w:val="both"/>
              <w:rPr>
                <w:rFonts w:ascii="Verdana" w:hAnsi="Verdana"/>
                <w:b/>
                <w:bCs/>
                <w:color w:val="4472C4" w:themeColor="accent1"/>
                <w:sz w:val="20"/>
                <w:szCs w:val="20"/>
              </w:rPr>
            </w:pPr>
          </w:p>
        </w:tc>
        <w:tc>
          <w:tcPr>
            <w:tcW w:w="5508" w:type="dxa"/>
          </w:tcPr>
          <w:p w14:paraId="483FC00F" w14:textId="0BB79AA2" w:rsidR="008409F4" w:rsidRPr="00320C47" w:rsidRDefault="006C4FDE" w:rsidP="008409F4">
            <w:pPr>
              <w:jc w:val="both"/>
              <w:rPr>
                <w:rFonts w:ascii="Verdana" w:hAnsi="Verdana"/>
                <w:b/>
                <w:bCs/>
                <w:color w:val="4472C4" w:themeColor="accent1"/>
                <w:sz w:val="20"/>
                <w:szCs w:val="20"/>
              </w:rPr>
            </w:pPr>
            <w:r w:rsidRPr="00320C47">
              <w:rPr>
                <w:rFonts w:ascii="Verdana" w:hAnsi="Verdana"/>
                <w:sz w:val="20"/>
                <w:szCs w:val="20"/>
              </w:rPr>
              <w:t>Les bibliothèques et centres de documentation relevant</w:t>
            </w:r>
          </w:p>
        </w:tc>
      </w:tr>
      <w:tr w:rsidR="008409F4" w:rsidRPr="00320C47" w14:paraId="62074E1E" w14:textId="77777777" w:rsidTr="00B90BD2">
        <w:trPr>
          <w:trHeight w:val="581"/>
        </w:trPr>
        <w:tc>
          <w:tcPr>
            <w:tcW w:w="5549" w:type="dxa"/>
          </w:tcPr>
          <w:p w14:paraId="393450C1" w14:textId="77777777" w:rsidR="008409F4" w:rsidRPr="00320C47" w:rsidRDefault="008409F4" w:rsidP="008409F4">
            <w:pPr>
              <w:jc w:val="both"/>
              <w:rPr>
                <w:rFonts w:ascii="Verdana" w:hAnsi="Verdana"/>
                <w:b/>
                <w:bCs/>
                <w:color w:val="4472C4" w:themeColor="accent1"/>
                <w:sz w:val="20"/>
                <w:szCs w:val="20"/>
              </w:rPr>
            </w:pPr>
          </w:p>
        </w:tc>
        <w:tc>
          <w:tcPr>
            <w:tcW w:w="5508" w:type="dxa"/>
          </w:tcPr>
          <w:p w14:paraId="270ABD27" w14:textId="6A8D9038" w:rsidR="008409F4" w:rsidRPr="00320C47" w:rsidRDefault="00C74737" w:rsidP="008409F4">
            <w:pPr>
              <w:jc w:val="both"/>
              <w:rPr>
                <w:rFonts w:ascii="Verdana" w:hAnsi="Verdana"/>
                <w:b/>
                <w:bCs/>
                <w:color w:val="4472C4" w:themeColor="accent1"/>
                <w:sz w:val="20"/>
                <w:szCs w:val="20"/>
              </w:rPr>
            </w:pPr>
            <w:r w:rsidRPr="00320C47">
              <w:rPr>
                <w:rFonts w:ascii="Verdana" w:hAnsi="Verdana"/>
                <w:sz w:val="20"/>
                <w:szCs w:val="20"/>
              </w:rPr>
              <w:t>Les</w:t>
            </w:r>
            <w:r w:rsidR="006C4FDE" w:rsidRPr="00320C47">
              <w:rPr>
                <w:rFonts w:ascii="Verdana" w:hAnsi="Verdana"/>
                <w:sz w:val="20"/>
                <w:szCs w:val="20"/>
              </w:rPr>
              <w:t xml:space="preserve"> services et établissements de santé sociaux et médico-sociaux (sauf cas d’urgence)</w:t>
            </w:r>
          </w:p>
        </w:tc>
      </w:tr>
      <w:tr w:rsidR="008409F4" w:rsidRPr="00320C47" w14:paraId="62CBAFC3" w14:textId="77777777" w:rsidTr="00B90BD2">
        <w:trPr>
          <w:trHeight w:val="459"/>
        </w:trPr>
        <w:tc>
          <w:tcPr>
            <w:tcW w:w="5549" w:type="dxa"/>
          </w:tcPr>
          <w:p w14:paraId="4D4CC3A4" w14:textId="77777777" w:rsidR="008409F4" w:rsidRPr="00320C47" w:rsidRDefault="008409F4" w:rsidP="008409F4">
            <w:pPr>
              <w:jc w:val="both"/>
              <w:rPr>
                <w:rFonts w:ascii="Verdana" w:hAnsi="Verdana"/>
                <w:b/>
                <w:bCs/>
                <w:color w:val="4472C4" w:themeColor="accent1"/>
                <w:sz w:val="20"/>
                <w:szCs w:val="20"/>
              </w:rPr>
            </w:pPr>
          </w:p>
        </w:tc>
        <w:tc>
          <w:tcPr>
            <w:tcW w:w="5508" w:type="dxa"/>
          </w:tcPr>
          <w:p w14:paraId="14FA5641" w14:textId="39DF1FEC" w:rsidR="008409F4" w:rsidRPr="00320C47" w:rsidRDefault="00C74737" w:rsidP="008409F4">
            <w:pPr>
              <w:jc w:val="both"/>
              <w:rPr>
                <w:rFonts w:ascii="Verdana" w:hAnsi="Verdana"/>
                <w:color w:val="4472C4" w:themeColor="accent1"/>
                <w:sz w:val="20"/>
                <w:szCs w:val="20"/>
              </w:rPr>
            </w:pPr>
            <w:r w:rsidRPr="00320C47">
              <w:rPr>
                <w:rFonts w:ascii="Verdana" w:hAnsi="Verdana"/>
                <w:sz w:val="20"/>
                <w:szCs w:val="20"/>
              </w:rPr>
              <w:t>Les parcs zoologiques, les parcs d'attractions et les cirques</w:t>
            </w:r>
          </w:p>
        </w:tc>
      </w:tr>
    </w:tbl>
    <w:p w14:paraId="4836192F" w14:textId="77777777" w:rsidR="008409F4" w:rsidRPr="00320C47" w:rsidRDefault="008409F4" w:rsidP="008409F4">
      <w:pPr>
        <w:jc w:val="both"/>
        <w:rPr>
          <w:rFonts w:ascii="Verdana" w:hAnsi="Verdana"/>
          <w:b/>
          <w:bCs/>
          <w:color w:val="4472C4" w:themeColor="accent1"/>
          <w:sz w:val="20"/>
          <w:szCs w:val="20"/>
        </w:rPr>
      </w:pPr>
    </w:p>
    <w:sectPr w:rsidR="008409F4" w:rsidRPr="00320C4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7B30" w14:textId="77777777" w:rsidR="00C42DCA" w:rsidRDefault="00C42DCA" w:rsidP="006A516C">
      <w:pPr>
        <w:spacing w:after="0" w:line="240" w:lineRule="auto"/>
      </w:pPr>
      <w:r>
        <w:separator/>
      </w:r>
    </w:p>
  </w:endnote>
  <w:endnote w:type="continuationSeparator" w:id="0">
    <w:p w14:paraId="039716FD" w14:textId="77777777" w:rsidR="00C42DCA" w:rsidRDefault="00C42DCA" w:rsidP="006A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459907"/>
      <w:docPartObj>
        <w:docPartGallery w:val="Page Numbers (Bottom of Page)"/>
        <w:docPartUnique/>
      </w:docPartObj>
    </w:sdtPr>
    <w:sdtEndPr/>
    <w:sdtContent>
      <w:p w14:paraId="1A2D6877" w14:textId="28C70276" w:rsidR="006A516C" w:rsidRDefault="006A516C">
        <w:pPr>
          <w:pStyle w:val="Pieddepage"/>
          <w:jc w:val="right"/>
        </w:pPr>
        <w:r>
          <w:fldChar w:fldCharType="begin"/>
        </w:r>
        <w:r>
          <w:instrText>PAGE   \* MERGEFORMAT</w:instrText>
        </w:r>
        <w:r>
          <w:fldChar w:fldCharType="separate"/>
        </w:r>
        <w:r>
          <w:t>2</w:t>
        </w:r>
        <w:r>
          <w:fldChar w:fldCharType="end"/>
        </w:r>
      </w:p>
    </w:sdtContent>
  </w:sdt>
  <w:p w14:paraId="692CCE97" w14:textId="77777777" w:rsidR="006A516C" w:rsidRDefault="006A51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FCBB" w14:textId="77777777" w:rsidR="00C42DCA" w:rsidRDefault="00C42DCA" w:rsidP="006A516C">
      <w:pPr>
        <w:spacing w:after="0" w:line="240" w:lineRule="auto"/>
      </w:pPr>
      <w:r>
        <w:separator/>
      </w:r>
    </w:p>
  </w:footnote>
  <w:footnote w:type="continuationSeparator" w:id="0">
    <w:p w14:paraId="64C0BAFA" w14:textId="77777777" w:rsidR="00C42DCA" w:rsidRDefault="00C42DCA" w:rsidP="006A5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A5A"/>
    <w:multiLevelType w:val="hybridMultilevel"/>
    <w:tmpl w:val="61F2F130"/>
    <w:lvl w:ilvl="0" w:tplc="040C000B">
      <w:start w:val="1"/>
      <w:numFmt w:val="bullet"/>
      <w:lvlText w:val=""/>
      <w:lvlJc w:val="left"/>
      <w:pPr>
        <w:ind w:left="-732" w:hanging="360"/>
      </w:pPr>
      <w:rPr>
        <w:rFonts w:ascii="Wingdings" w:hAnsi="Wingdings"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 w15:restartNumberingAfterBreak="0">
    <w:nsid w:val="0225001C"/>
    <w:multiLevelType w:val="hybridMultilevel"/>
    <w:tmpl w:val="C1CA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6767C"/>
    <w:multiLevelType w:val="multilevel"/>
    <w:tmpl w:val="A68C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B3F32"/>
    <w:multiLevelType w:val="hybridMultilevel"/>
    <w:tmpl w:val="389AE96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55A0864"/>
    <w:multiLevelType w:val="multilevel"/>
    <w:tmpl w:val="349C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A0C44"/>
    <w:multiLevelType w:val="hybridMultilevel"/>
    <w:tmpl w:val="5A4C7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292412"/>
    <w:multiLevelType w:val="hybridMultilevel"/>
    <w:tmpl w:val="FBE417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68260F"/>
    <w:multiLevelType w:val="multilevel"/>
    <w:tmpl w:val="EF6E1170"/>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36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F7F07"/>
    <w:multiLevelType w:val="hybridMultilevel"/>
    <w:tmpl w:val="EB280C0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A26976"/>
    <w:multiLevelType w:val="hybridMultilevel"/>
    <w:tmpl w:val="2A4AB5E8"/>
    <w:lvl w:ilvl="0" w:tplc="E69A61C0">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8C32FFE"/>
    <w:multiLevelType w:val="hybridMultilevel"/>
    <w:tmpl w:val="C6C63D16"/>
    <w:lvl w:ilvl="0" w:tplc="040C0003">
      <w:start w:val="1"/>
      <w:numFmt w:val="bullet"/>
      <w:lvlText w:val="o"/>
      <w:lvlJc w:val="left"/>
      <w:pPr>
        <w:ind w:left="2880" w:hanging="360"/>
      </w:pPr>
      <w:rPr>
        <w:rFonts w:ascii="Courier New" w:hAnsi="Courier New" w:cs="Courier New"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1" w15:restartNumberingAfterBreak="0">
    <w:nsid w:val="2188195D"/>
    <w:multiLevelType w:val="hybridMultilevel"/>
    <w:tmpl w:val="C26895A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7575C67"/>
    <w:multiLevelType w:val="hybridMultilevel"/>
    <w:tmpl w:val="2E526D12"/>
    <w:lvl w:ilvl="0" w:tplc="040C0003">
      <w:start w:val="1"/>
      <w:numFmt w:val="bullet"/>
      <w:lvlText w:val="o"/>
      <w:lvlJc w:val="left"/>
      <w:pPr>
        <w:ind w:left="2880" w:hanging="360"/>
      </w:pPr>
      <w:rPr>
        <w:rFonts w:ascii="Courier New" w:hAnsi="Courier New" w:cs="Courier New"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3" w15:restartNumberingAfterBreak="0">
    <w:nsid w:val="2A5D6E6D"/>
    <w:multiLevelType w:val="hybridMultilevel"/>
    <w:tmpl w:val="6CB028A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443123"/>
    <w:multiLevelType w:val="hybridMultilevel"/>
    <w:tmpl w:val="E4E84110"/>
    <w:lvl w:ilvl="0" w:tplc="3C12CFAA">
      <w:start w:val="1"/>
      <w:numFmt w:val="upperRoman"/>
      <w:lvlText w:val="%1."/>
      <w:lvlJc w:val="righ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2551B1"/>
    <w:multiLevelType w:val="hybridMultilevel"/>
    <w:tmpl w:val="988CDE32"/>
    <w:lvl w:ilvl="0" w:tplc="040C0003">
      <w:start w:val="1"/>
      <w:numFmt w:val="bullet"/>
      <w:lvlText w:val="o"/>
      <w:lvlJc w:val="left"/>
      <w:pPr>
        <w:ind w:left="2880" w:hanging="360"/>
      </w:pPr>
      <w:rPr>
        <w:rFonts w:ascii="Courier New" w:hAnsi="Courier New" w:cs="Courier New"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6" w15:restartNumberingAfterBreak="0">
    <w:nsid w:val="3563647D"/>
    <w:multiLevelType w:val="multilevel"/>
    <w:tmpl w:val="9B0A4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93428"/>
    <w:multiLevelType w:val="multilevel"/>
    <w:tmpl w:val="42C02624"/>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8" w15:restartNumberingAfterBreak="0">
    <w:nsid w:val="3AB1557B"/>
    <w:multiLevelType w:val="hybridMultilevel"/>
    <w:tmpl w:val="B8C6FF5E"/>
    <w:lvl w:ilvl="0" w:tplc="3C12CFAA">
      <w:start w:val="1"/>
      <w:numFmt w:val="upperRoman"/>
      <w:lvlText w:val="%1."/>
      <w:lvlJc w:val="righ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8C19B9"/>
    <w:multiLevelType w:val="multilevel"/>
    <w:tmpl w:val="1460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E4AA9"/>
    <w:multiLevelType w:val="hybridMultilevel"/>
    <w:tmpl w:val="AC387978"/>
    <w:lvl w:ilvl="0" w:tplc="5D7E0858">
      <w:start w:val="1"/>
      <w:numFmt w:val="decimal"/>
      <w:lvlText w:val="%1)"/>
      <w:lvlJc w:val="left"/>
      <w:pPr>
        <w:ind w:left="720" w:hanging="360"/>
      </w:pPr>
      <w:rPr>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1232E5"/>
    <w:multiLevelType w:val="hybridMultilevel"/>
    <w:tmpl w:val="789C6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A774AD"/>
    <w:multiLevelType w:val="hybridMultilevel"/>
    <w:tmpl w:val="2A94E0F6"/>
    <w:lvl w:ilvl="0" w:tplc="C6006C6C">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5B611BD"/>
    <w:multiLevelType w:val="hybridMultilevel"/>
    <w:tmpl w:val="744E7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090E12"/>
    <w:multiLevelType w:val="hybridMultilevel"/>
    <w:tmpl w:val="F78C6A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601DA6"/>
    <w:multiLevelType w:val="hybridMultilevel"/>
    <w:tmpl w:val="B2DC4E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56F23D07"/>
    <w:multiLevelType w:val="hybridMultilevel"/>
    <w:tmpl w:val="D1763DEC"/>
    <w:lvl w:ilvl="0" w:tplc="3C12CFAA">
      <w:start w:val="1"/>
      <w:numFmt w:val="upperRoman"/>
      <w:lvlText w:val="%1."/>
      <w:lvlJc w:val="righ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4C3741"/>
    <w:multiLevelType w:val="hybridMultilevel"/>
    <w:tmpl w:val="F386FBE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CB5495B"/>
    <w:multiLevelType w:val="hybridMultilevel"/>
    <w:tmpl w:val="E9FAAD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D107C3"/>
    <w:multiLevelType w:val="hybridMultilevel"/>
    <w:tmpl w:val="DFD0F21A"/>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0" w15:restartNumberingAfterBreak="0">
    <w:nsid w:val="66C73664"/>
    <w:multiLevelType w:val="hybridMultilevel"/>
    <w:tmpl w:val="5A248F92"/>
    <w:lvl w:ilvl="0" w:tplc="3C12CFAA">
      <w:start w:val="1"/>
      <w:numFmt w:val="upperRoman"/>
      <w:lvlText w:val="%1."/>
      <w:lvlJc w:val="righ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086833"/>
    <w:multiLevelType w:val="multilevel"/>
    <w:tmpl w:val="4E24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005EE"/>
    <w:multiLevelType w:val="hybridMultilevel"/>
    <w:tmpl w:val="C16A9CE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3" w15:restartNumberingAfterBreak="0">
    <w:nsid w:val="70F77FAB"/>
    <w:multiLevelType w:val="hybridMultilevel"/>
    <w:tmpl w:val="42145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D5482A"/>
    <w:multiLevelType w:val="multilevel"/>
    <w:tmpl w:val="67CC727A"/>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FB5BE8"/>
    <w:multiLevelType w:val="hybridMultilevel"/>
    <w:tmpl w:val="85A2099C"/>
    <w:lvl w:ilvl="0" w:tplc="3C12CFAA">
      <w:start w:val="1"/>
      <w:numFmt w:val="upperRoman"/>
      <w:lvlText w:val="%1."/>
      <w:lvlJc w:val="righ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584322"/>
    <w:multiLevelType w:val="hybridMultilevel"/>
    <w:tmpl w:val="809EB9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E80067"/>
    <w:multiLevelType w:val="multilevel"/>
    <w:tmpl w:val="1914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2"/>
  </w:num>
  <w:num w:numId="4">
    <w:abstractNumId w:val="25"/>
  </w:num>
  <w:num w:numId="5">
    <w:abstractNumId w:val="35"/>
  </w:num>
  <w:num w:numId="6">
    <w:abstractNumId w:val="31"/>
  </w:num>
  <w:num w:numId="7">
    <w:abstractNumId w:val="4"/>
  </w:num>
  <w:num w:numId="8">
    <w:abstractNumId w:val="34"/>
  </w:num>
  <w:num w:numId="9">
    <w:abstractNumId w:val="6"/>
  </w:num>
  <w:num w:numId="10">
    <w:abstractNumId w:val="2"/>
  </w:num>
  <w:num w:numId="11">
    <w:abstractNumId w:val="7"/>
  </w:num>
  <w:num w:numId="12">
    <w:abstractNumId w:val="27"/>
  </w:num>
  <w:num w:numId="13">
    <w:abstractNumId w:val="17"/>
  </w:num>
  <w:num w:numId="14">
    <w:abstractNumId w:val="23"/>
  </w:num>
  <w:num w:numId="15">
    <w:abstractNumId w:val="21"/>
  </w:num>
  <w:num w:numId="16">
    <w:abstractNumId w:val="18"/>
  </w:num>
  <w:num w:numId="17">
    <w:abstractNumId w:val="33"/>
  </w:num>
  <w:num w:numId="18">
    <w:abstractNumId w:val="28"/>
  </w:num>
  <w:num w:numId="19">
    <w:abstractNumId w:val="0"/>
  </w:num>
  <w:num w:numId="20">
    <w:abstractNumId w:val="9"/>
  </w:num>
  <w:num w:numId="21">
    <w:abstractNumId w:val="20"/>
  </w:num>
  <w:num w:numId="22">
    <w:abstractNumId w:val="36"/>
  </w:num>
  <w:num w:numId="23">
    <w:abstractNumId w:val="5"/>
  </w:num>
  <w:num w:numId="24">
    <w:abstractNumId w:val="30"/>
  </w:num>
  <w:num w:numId="25">
    <w:abstractNumId w:val="26"/>
  </w:num>
  <w:num w:numId="26">
    <w:abstractNumId w:val="13"/>
  </w:num>
  <w:num w:numId="27">
    <w:abstractNumId w:val="11"/>
  </w:num>
  <w:num w:numId="28">
    <w:abstractNumId w:val="32"/>
  </w:num>
  <w:num w:numId="29">
    <w:abstractNumId w:val="12"/>
  </w:num>
  <w:num w:numId="30">
    <w:abstractNumId w:val="10"/>
  </w:num>
  <w:num w:numId="31">
    <w:abstractNumId w:val="15"/>
  </w:num>
  <w:num w:numId="32">
    <w:abstractNumId w:val="29"/>
  </w:num>
  <w:num w:numId="33">
    <w:abstractNumId w:val="19"/>
  </w:num>
  <w:num w:numId="34">
    <w:abstractNumId w:val="16"/>
  </w:num>
  <w:num w:numId="35">
    <w:abstractNumId w:val="14"/>
  </w:num>
  <w:num w:numId="36">
    <w:abstractNumId w:val="37"/>
  </w:num>
  <w:num w:numId="37">
    <w:abstractNumId w:val="1"/>
  </w:num>
  <w:num w:numId="38">
    <w:abstractNumId w:val="3"/>
  </w:num>
  <w:num w:numId="39">
    <w:abstractNumId w:val="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BB"/>
    <w:rsid w:val="00013193"/>
    <w:rsid w:val="00021370"/>
    <w:rsid w:val="000378CC"/>
    <w:rsid w:val="00040731"/>
    <w:rsid w:val="0005235F"/>
    <w:rsid w:val="00067BE5"/>
    <w:rsid w:val="00071EB4"/>
    <w:rsid w:val="000A0BA7"/>
    <w:rsid w:val="000D5E3E"/>
    <w:rsid w:val="001148DC"/>
    <w:rsid w:val="001160E6"/>
    <w:rsid w:val="001276EB"/>
    <w:rsid w:val="00127701"/>
    <w:rsid w:val="00130078"/>
    <w:rsid w:val="001324B1"/>
    <w:rsid w:val="00136D0F"/>
    <w:rsid w:val="001463FC"/>
    <w:rsid w:val="001533CF"/>
    <w:rsid w:val="00156DA2"/>
    <w:rsid w:val="00170203"/>
    <w:rsid w:val="00190508"/>
    <w:rsid w:val="0019255D"/>
    <w:rsid w:val="001C4119"/>
    <w:rsid w:val="001E28B0"/>
    <w:rsid w:val="001F2033"/>
    <w:rsid w:val="001F4818"/>
    <w:rsid w:val="001F4869"/>
    <w:rsid w:val="002019D1"/>
    <w:rsid w:val="00226FD3"/>
    <w:rsid w:val="00232194"/>
    <w:rsid w:val="00233B79"/>
    <w:rsid w:val="00235888"/>
    <w:rsid w:val="00240836"/>
    <w:rsid w:val="00244335"/>
    <w:rsid w:val="00271603"/>
    <w:rsid w:val="002A5A1F"/>
    <w:rsid w:val="002B3140"/>
    <w:rsid w:val="002C24CC"/>
    <w:rsid w:val="002F6348"/>
    <w:rsid w:val="00301354"/>
    <w:rsid w:val="0031130A"/>
    <w:rsid w:val="003117C5"/>
    <w:rsid w:val="00320C47"/>
    <w:rsid w:val="0032689F"/>
    <w:rsid w:val="00332A7E"/>
    <w:rsid w:val="00361A58"/>
    <w:rsid w:val="00390F2C"/>
    <w:rsid w:val="003A4EB2"/>
    <w:rsid w:val="003B021B"/>
    <w:rsid w:val="003F4A91"/>
    <w:rsid w:val="00434935"/>
    <w:rsid w:val="004358EB"/>
    <w:rsid w:val="00435F07"/>
    <w:rsid w:val="004528EE"/>
    <w:rsid w:val="00457360"/>
    <w:rsid w:val="004720CC"/>
    <w:rsid w:val="004A6347"/>
    <w:rsid w:val="004B203C"/>
    <w:rsid w:val="004C58FF"/>
    <w:rsid w:val="004D7D5D"/>
    <w:rsid w:val="004E746A"/>
    <w:rsid w:val="00504912"/>
    <w:rsid w:val="00531FD9"/>
    <w:rsid w:val="0053612F"/>
    <w:rsid w:val="005527D3"/>
    <w:rsid w:val="00565CCB"/>
    <w:rsid w:val="005710D2"/>
    <w:rsid w:val="005802C1"/>
    <w:rsid w:val="00583B63"/>
    <w:rsid w:val="00592C1C"/>
    <w:rsid w:val="00595CA5"/>
    <w:rsid w:val="005A013A"/>
    <w:rsid w:val="005A1F6E"/>
    <w:rsid w:val="005A7AA4"/>
    <w:rsid w:val="005C20BA"/>
    <w:rsid w:val="005C57BC"/>
    <w:rsid w:val="005D1F62"/>
    <w:rsid w:val="005D37B5"/>
    <w:rsid w:val="005F06C2"/>
    <w:rsid w:val="006079D6"/>
    <w:rsid w:val="006169D1"/>
    <w:rsid w:val="0062368A"/>
    <w:rsid w:val="0064550B"/>
    <w:rsid w:val="006475F3"/>
    <w:rsid w:val="006719B9"/>
    <w:rsid w:val="00682335"/>
    <w:rsid w:val="00686143"/>
    <w:rsid w:val="006A26D8"/>
    <w:rsid w:val="006A516C"/>
    <w:rsid w:val="006C2063"/>
    <w:rsid w:val="006C3E7E"/>
    <w:rsid w:val="006C4FDE"/>
    <w:rsid w:val="006E5B68"/>
    <w:rsid w:val="007219CB"/>
    <w:rsid w:val="00752078"/>
    <w:rsid w:val="007536E0"/>
    <w:rsid w:val="00755273"/>
    <w:rsid w:val="0076088E"/>
    <w:rsid w:val="007656BF"/>
    <w:rsid w:val="00775E91"/>
    <w:rsid w:val="007914EB"/>
    <w:rsid w:val="00794AC1"/>
    <w:rsid w:val="007B27E5"/>
    <w:rsid w:val="00811266"/>
    <w:rsid w:val="00811B30"/>
    <w:rsid w:val="008231ED"/>
    <w:rsid w:val="008251B1"/>
    <w:rsid w:val="008348C7"/>
    <w:rsid w:val="008409F4"/>
    <w:rsid w:val="0085114A"/>
    <w:rsid w:val="00856EA8"/>
    <w:rsid w:val="0086690B"/>
    <w:rsid w:val="008819C4"/>
    <w:rsid w:val="008846E7"/>
    <w:rsid w:val="00885450"/>
    <w:rsid w:val="0089504B"/>
    <w:rsid w:val="008A249C"/>
    <w:rsid w:val="008C29B4"/>
    <w:rsid w:val="008D3267"/>
    <w:rsid w:val="008F5442"/>
    <w:rsid w:val="00905F02"/>
    <w:rsid w:val="009460D7"/>
    <w:rsid w:val="0096091C"/>
    <w:rsid w:val="009971A0"/>
    <w:rsid w:val="009C0A26"/>
    <w:rsid w:val="009F02F9"/>
    <w:rsid w:val="00A15DD6"/>
    <w:rsid w:val="00A42EFD"/>
    <w:rsid w:val="00A50072"/>
    <w:rsid w:val="00A5063C"/>
    <w:rsid w:val="00A562B0"/>
    <w:rsid w:val="00A62DE5"/>
    <w:rsid w:val="00A87E60"/>
    <w:rsid w:val="00AA54C5"/>
    <w:rsid w:val="00AB5D5B"/>
    <w:rsid w:val="00AC7AE6"/>
    <w:rsid w:val="00AE0339"/>
    <w:rsid w:val="00B101A9"/>
    <w:rsid w:val="00B224F6"/>
    <w:rsid w:val="00B33C26"/>
    <w:rsid w:val="00B41F03"/>
    <w:rsid w:val="00B548D1"/>
    <w:rsid w:val="00B57338"/>
    <w:rsid w:val="00B60EE8"/>
    <w:rsid w:val="00B76660"/>
    <w:rsid w:val="00B820A9"/>
    <w:rsid w:val="00B90BD2"/>
    <w:rsid w:val="00B94649"/>
    <w:rsid w:val="00B95F63"/>
    <w:rsid w:val="00BA2BF5"/>
    <w:rsid w:val="00BA5D3C"/>
    <w:rsid w:val="00BB06B9"/>
    <w:rsid w:val="00C02EBD"/>
    <w:rsid w:val="00C161A4"/>
    <w:rsid w:val="00C205DF"/>
    <w:rsid w:val="00C267BD"/>
    <w:rsid w:val="00C419B2"/>
    <w:rsid w:val="00C42DCA"/>
    <w:rsid w:val="00C615A4"/>
    <w:rsid w:val="00C74737"/>
    <w:rsid w:val="00C74EE8"/>
    <w:rsid w:val="00C946F2"/>
    <w:rsid w:val="00CE2292"/>
    <w:rsid w:val="00CF7EE3"/>
    <w:rsid w:val="00D03408"/>
    <w:rsid w:val="00D30E5B"/>
    <w:rsid w:val="00D32139"/>
    <w:rsid w:val="00D37793"/>
    <w:rsid w:val="00D4256B"/>
    <w:rsid w:val="00D766BB"/>
    <w:rsid w:val="00D85C31"/>
    <w:rsid w:val="00DA4195"/>
    <w:rsid w:val="00DA724D"/>
    <w:rsid w:val="00DC5B75"/>
    <w:rsid w:val="00DC708C"/>
    <w:rsid w:val="00DD1120"/>
    <w:rsid w:val="00DD21A8"/>
    <w:rsid w:val="00E04137"/>
    <w:rsid w:val="00E111CB"/>
    <w:rsid w:val="00E37EB7"/>
    <w:rsid w:val="00E4700E"/>
    <w:rsid w:val="00E47AFD"/>
    <w:rsid w:val="00E67BCC"/>
    <w:rsid w:val="00E700C8"/>
    <w:rsid w:val="00E825FE"/>
    <w:rsid w:val="00E9085B"/>
    <w:rsid w:val="00E9637A"/>
    <w:rsid w:val="00EA40A0"/>
    <w:rsid w:val="00EB73CA"/>
    <w:rsid w:val="00EB7B96"/>
    <w:rsid w:val="00ED1666"/>
    <w:rsid w:val="00EE5F27"/>
    <w:rsid w:val="00F26041"/>
    <w:rsid w:val="00F3141B"/>
    <w:rsid w:val="00F55C4B"/>
    <w:rsid w:val="00F57321"/>
    <w:rsid w:val="00F73E5F"/>
    <w:rsid w:val="00F84823"/>
    <w:rsid w:val="00F8552E"/>
    <w:rsid w:val="00FA07FD"/>
    <w:rsid w:val="00FB6FCF"/>
    <w:rsid w:val="00FC03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FBFD98F"/>
  <w15:chartTrackingRefBased/>
  <w15:docId w15:val="{AE426D03-15AA-4962-81B7-603B37C2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12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823"/>
    <w:pPr>
      <w:spacing w:after="0" w:line="252" w:lineRule="auto"/>
      <w:ind w:left="720"/>
      <w:contextualSpacing/>
    </w:pPr>
    <w:rPr>
      <w:rFonts w:ascii="Calibri" w:hAnsi="Calibri" w:cs="Calibri"/>
    </w:rPr>
  </w:style>
  <w:style w:type="character" w:styleId="Lienhypertexte">
    <w:name w:val="Hyperlink"/>
    <w:basedOn w:val="Policepardfaut"/>
    <w:uiPriority w:val="99"/>
    <w:unhideWhenUsed/>
    <w:rsid w:val="00FB6FCF"/>
    <w:rPr>
      <w:color w:val="0563C1" w:themeColor="hyperlink"/>
      <w:u w:val="single"/>
    </w:rPr>
  </w:style>
  <w:style w:type="character" w:styleId="Mentionnonrsolue">
    <w:name w:val="Unresolved Mention"/>
    <w:basedOn w:val="Policepardfaut"/>
    <w:uiPriority w:val="99"/>
    <w:semiHidden/>
    <w:unhideWhenUsed/>
    <w:rsid w:val="00FB6FCF"/>
    <w:rPr>
      <w:color w:val="605E5C"/>
      <w:shd w:val="clear" w:color="auto" w:fill="E1DFDD"/>
    </w:rPr>
  </w:style>
  <w:style w:type="paragraph" w:styleId="NormalWeb">
    <w:name w:val="Normal (Web)"/>
    <w:basedOn w:val="Normal"/>
    <w:uiPriority w:val="99"/>
    <w:semiHidden/>
    <w:unhideWhenUsed/>
    <w:rsid w:val="00361A58"/>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1E28B0"/>
    <w:rPr>
      <w:color w:val="954F72" w:themeColor="followedHyperlink"/>
      <w:u w:val="single"/>
    </w:rPr>
  </w:style>
  <w:style w:type="paragraph" w:styleId="Notedebasdepage">
    <w:name w:val="footnote text"/>
    <w:basedOn w:val="Normal"/>
    <w:link w:val="NotedebasdepageCar"/>
    <w:uiPriority w:val="99"/>
    <w:semiHidden/>
    <w:unhideWhenUsed/>
    <w:rsid w:val="006A516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A516C"/>
    <w:rPr>
      <w:sz w:val="20"/>
      <w:szCs w:val="20"/>
    </w:rPr>
  </w:style>
  <w:style w:type="character" w:styleId="Appelnotedebasdep">
    <w:name w:val="footnote reference"/>
    <w:basedOn w:val="Policepardfaut"/>
    <w:uiPriority w:val="99"/>
    <w:semiHidden/>
    <w:unhideWhenUsed/>
    <w:rsid w:val="006A516C"/>
    <w:rPr>
      <w:vertAlign w:val="superscript"/>
    </w:rPr>
  </w:style>
  <w:style w:type="paragraph" w:styleId="En-tte">
    <w:name w:val="header"/>
    <w:basedOn w:val="Normal"/>
    <w:link w:val="En-tteCar"/>
    <w:uiPriority w:val="99"/>
    <w:unhideWhenUsed/>
    <w:rsid w:val="006A516C"/>
    <w:pPr>
      <w:tabs>
        <w:tab w:val="center" w:pos="4536"/>
        <w:tab w:val="right" w:pos="9072"/>
      </w:tabs>
      <w:spacing w:after="0" w:line="240" w:lineRule="auto"/>
    </w:pPr>
  </w:style>
  <w:style w:type="character" w:customStyle="1" w:styleId="En-tteCar">
    <w:name w:val="En-tête Car"/>
    <w:basedOn w:val="Policepardfaut"/>
    <w:link w:val="En-tte"/>
    <w:uiPriority w:val="99"/>
    <w:rsid w:val="006A516C"/>
  </w:style>
  <w:style w:type="paragraph" w:styleId="Pieddepage">
    <w:name w:val="footer"/>
    <w:basedOn w:val="Normal"/>
    <w:link w:val="PieddepageCar"/>
    <w:uiPriority w:val="99"/>
    <w:unhideWhenUsed/>
    <w:rsid w:val="006A51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16C"/>
  </w:style>
  <w:style w:type="character" w:styleId="Accentuation">
    <w:name w:val="Emphasis"/>
    <w:basedOn w:val="Policepardfaut"/>
    <w:uiPriority w:val="20"/>
    <w:qFormat/>
    <w:rsid w:val="00ED1666"/>
    <w:rPr>
      <w:i/>
      <w:iCs/>
    </w:rPr>
  </w:style>
  <w:style w:type="character" w:customStyle="1" w:styleId="Titre1Car">
    <w:name w:val="Titre 1 Car"/>
    <w:basedOn w:val="Policepardfaut"/>
    <w:link w:val="Titre1"/>
    <w:uiPriority w:val="9"/>
    <w:rsid w:val="00811266"/>
    <w:rPr>
      <w:rFonts w:asciiTheme="majorHAnsi" w:eastAsiaTheme="majorEastAsia" w:hAnsiTheme="majorHAnsi" w:cstheme="majorBidi"/>
      <w:color w:val="2F5496" w:themeColor="accent1" w:themeShade="BF"/>
      <w:sz w:val="32"/>
      <w:szCs w:val="32"/>
    </w:rPr>
  </w:style>
  <w:style w:type="character" w:styleId="lev">
    <w:name w:val="Strong"/>
    <w:basedOn w:val="Policepardfaut"/>
    <w:uiPriority w:val="22"/>
    <w:qFormat/>
    <w:rsid w:val="00C615A4"/>
    <w:rPr>
      <w:b/>
      <w:bCs/>
    </w:rPr>
  </w:style>
  <w:style w:type="table" w:styleId="Grilledutableau">
    <w:name w:val="Table Grid"/>
    <w:basedOn w:val="TableauNormal"/>
    <w:uiPriority w:val="39"/>
    <w:rsid w:val="00EE5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8805">
      <w:bodyDiv w:val="1"/>
      <w:marLeft w:val="0"/>
      <w:marRight w:val="0"/>
      <w:marTop w:val="0"/>
      <w:marBottom w:val="0"/>
      <w:divBdr>
        <w:top w:val="none" w:sz="0" w:space="0" w:color="auto"/>
        <w:left w:val="none" w:sz="0" w:space="0" w:color="auto"/>
        <w:bottom w:val="none" w:sz="0" w:space="0" w:color="auto"/>
        <w:right w:val="none" w:sz="0" w:space="0" w:color="auto"/>
      </w:divBdr>
    </w:div>
    <w:div w:id="214509191">
      <w:bodyDiv w:val="1"/>
      <w:marLeft w:val="0"/>
      <w:marRight w:val="0"/>
      <w:marTop w:val="0"/>
      <w:marBottom w:val="0"/>
      <w:divBdr>
        <w:top w:val="none" w:sz="0" w:space="0" w:color="auto"/>
        <w:left w:val="none" w:sz="0" w:space="0" w:color="auto"/>
        <w:bottom w:val="none" w:sz="0" w:space="0" w:color="auto"/>
        <w:right w:val="none" w:sz="0" w:space="0" w:color="auto"/>
      </w:divBdr>
    </w:div>
    <w:div w:id="272253536">
      <w:bodyDiv w:val="1"/>
      <w:marLeft w:val="0"/>
      <w:marRight w:val="0"/>
      <w:marTop w:val="0"/>
      <w:marBottom w:val="0"/>
      <w:divBdr>
        <w:top w:val="none" w:sz="0" w:space="0" w:color="auto"/>
        <w:left w:val="none" w:sz="0" w:space="0" w:color="auto"/>
        <w:bottom w:val="none" w:sz="0" w:space="0" w:color="auto"/>
        <w:right w:val="none" w:sz="0" w:space="0" w:color="auto"/>
      </w:divBdr>
      <w:divsChild>
        <w:div w:id="1739327932">
          <w:marLeft w:val="0"/>
          <w:marRight w:val="0"/>
          <w:marTop w:val="0"/>
          <w:marBottom w:val="180"/>
          <w:divBdr>
            <w:top w:val="none" w:sz="0" w:space="0" w:color="auto"/>
            <w:left w:val="none" w:sz="0" w:space="0" w:color="auto"/>
            <w:bottom w:val="none" w:sz="0" w:space="0" w:color="auto"/>
            <w:right w:val="none" w:sz="0" w:space="0" w:color="auto"/>
          </w:divBdr>
        </w:div>
      </w:divsChild>
    </w:div>
    <w:div w:id="338964663">
      <w:bodyDiv w:val="1"/>
      <w:marLeft w:val="0"/>
      <w:marRight w:val="0"/>
      <w:marTop w:val="0"/>
      <w:marBottom w:val="0"/>
      <w:divBdr>
        <w:top w:val="none" w:sz="0" w:space="0" w:color="auto"/>
        <w:left w:val="none" w:sz="0" w:space="0" w:color="auto"/>
        <w:bottom w:val="none" w:sz="0" w:space="0" w:color="auto"/>
        <w:right w:val="none" w:sz="0" w:space="0" w:color="auto"/>
      </w:divBdr>
    </w:div>
    <w:div w:id="396126058">
      <w:bodyDiv w:val="1"/>
      <w:marLeft w:val="0"/>
      <w:marRight w:val="0"/>
      <w:marTop w:val="0"/>
      <w:marBottom w:val="0"/>
      <w:divBdr>
        <w:top w:val="none" w:sz="0" w:space="0" w:color="auto"/>
        <w:left w:val="none" w:sz="0" w:space="0" w:color="auto"/>
        <w:bottom w:val="none" w:sz="0" w:space="0" w:color="auto"/>
        <w:right w:val="none" w:sz="0" w:space="0" w:color="auto"/>
      </w:divBdr>
    </w:div>
    <w:div w:id="405031870">
      <w:bodyDiv w:val="1"/>
      <w:marLeft w:val="0"/>
      <w:marRight w:val="0"/>
      <w:marTop w:val="0"/>
      <w:marBottom w:val="0"/>
      <w:divBdr>
        <w:top w:val="none" w:sz="0" w:space="0" w:color="auto"/>
        <w:left w:val="none" w:sz="0" w:space="0" w:color="auto"/>
        <w:bottom w:val="none" w:sz="0" w:space="0" w:color="auto"/>
        <w:right w:val="none" w:sz="0" w:space="0" w:color="auto"/>
      </w:divBdr>
    </w:div>
    <w:div w:id="427313769">
      <w:bodyDiv w:val="1"/>
      <w:marLeft w:val="0"/>
      <w:marRight w:val="0"/>
      <w:marTop w:val="0"/>
      <w:marBottom w:val="0"/>
      <w:divBdr>
        <w:top w:val="none" w:sz="0" w:space="0" w:color="auto"/>
        <w:left w:val="none" w:sz="0" w:space="0" w:color="auto"/>
        <w:bottom w:val="none" w:sz="0" w:space="0" w:color="auto"/>
        <w:right w:val="none" w:sz="0" w:space="0" w:color="auto"/>
      </w:divBdr>
    </w:div>
    <w:div w:id="459299276">
      <w:bodyDiv w:val="1"/>
      <w:marLeft w:val="0"/>
      <w:marRight w:val="0"/>
      <w:marTop w:val="0"/>
      <w:marBottom w:val="0"/>
      <w:divBdr>
        <w:top w:val="none" w:sz="0" w:space="0" w:color="auto"/>
        <w:left w:val="none" w:sz="0" w:space="0" w:color="auto"/>
        <w:bottom w:val="none" w:sz="0" w:space="0" w:color="auto"/>
        <w:right w:val="none" w:sz="0" w:space="0" w:color="auto"/>
      </w:divBdr>
    </w:div>
    <w:div w:id="539514894">
      <w:bodyDiv w:val="1"/>
      <w:marLeft w:val="0"/>
      <w:marRight w:val="0"/>
      <w:marTop w:val="0"/>
      <w:marBottom w:val="0"/>
      <w:divBdr>
        <w:top w:val="none" w:sz="0" w:space="0" w:color="auto"/>
        <w:left w:val="none" w:sz="0" w:space="0" w:color="auto"/>
        <w:bottom w:val="none" w:sz="0" w:space="0" w:color="auto"/>
        <w:right w:val="none" w:sz="0" w:space="0" w:color="auto"/>
      </w:divBdr>
    </w:div>
    <w:div w:id="597636248">
      <w:bodyDiv w:val="1"/>
      <w:marLeft w:val="0"/>
      <w:marRight w:val="0"/>
      <w:marTop w:val="0"/>
      <w:marBottom w:val="0"/>
      <w:divBdr>
        <w:top w:val="none" w:sz="0" w:space="0" w:color="auto"/>
        <w:left w:val="none" w:sz="0" w:space="0" w:color="auto"/>
        <w:bottom w:val="none" w:sz="0" w:space="0" w:color="auto"/>
        <w:right w:val="none" w:sz="0" w:space="0" w:color="auto"/>
      </w:divBdr>
    </w:div>
    <w:div w:id="676930544">
      <w:bodyDiv w:val="1"/>
      <w:marLeft w:val="0"/>
      <w:marRight w:val="0"/>
      <w:marTop w:val="0"/>
      <w:marBottom w:val="0"/>
      <w:divBdr>
        <w:top w:val="none" w:sz="0" w:space="0" w:color="auto"/>
        <w:left w:val="none" w:sz="0" w:space="0" w:color="auto"/>
        <w:bottom w:val="none" w:sz="0" w:space="0" w:color="auto"/>
        <w:right w:val="none" w:sz="0" w:space="0" w:color="auto"/>
      </w:divBdr>
      <w:divsChild>
        <w:div w:id="781848725">
          <w:marLeft w:val="0"/>
          <w:marRight w:val="0"/>
          <w:marTop w:val="0"/>
          <w:marBottom w:val="0"/>
          <w:divBdr>
            <w:top w:val="none" w:sz="0" w:space="0" w:color="auto"/>
            <w:left w:val="none" w:sz="0" w:space="0" w:color="auto"/>
            <w:bottom w:val="none" w:sz="0" w:space="0" w:color="auto"/>
            <w:right w:val="none" w:sz="0" w:space="0" w:color="auto"/>
          </w:divBdr>
        </w:div>
      </w:divsChild>
    </w:div>
    <w:div w:id="865799939">
      <w:bodyDiv w:val="1"/>
      <w:marLeft w:val="0"/>
      <w:marRight w:val="0"/>
      <w:marTop w:val="0"/>
      <w:marBottom w:val="0"/>
      <w:divBdr>
        <w:top w:val="none" w:sz="0" w:space="0" w:color="auto"/>
        <w:left w:val="none" w:sz="0" w:space="0" w:color="auto"/>
        <w:bottom w:val="none" w:sz="0" w:space="0" w:color="auto"/>
        <w:right w:val="none" w:sz="0" w:space="0" w:color="auto"/>
      </w:divBdr>
    </w:div>
    <w:div w:id="1005977885">
      <w:bodyDiv w:val="1"/>
      <w:marLeft w:val="0"/>
      <w:marRight w:val="0"/>
      <w:marTop w:val="0"/>
      <w:marBottom w:val="0"/>
      <w:divBdr>
        <w:top w:val="none" w:sz="0" w:space="0" w:color="auto"/>
        <w:left w:val="none" w:sz="0" w:space="0" w:color="auto"/>
        <w:bottom w:val="none" w:sz="0" w:space="0" w:color="auto"/>
        <w:right w:val="none" w:sz="0" w:space="0" w:color="auto"/>
      </w:divBdr>
    </w:div>
    <w:div w:id="1141845724">
      <w:bodyDiv w:val="1"/>
      <w:marLeft w:val="0"/>
      <w:marRight w:val="0"/>
      <w:marTop w:val="0"/>
      <w:marBottom w:val="0"/>
      <w:divBdr>
        <w:top w:val="none" w:sz="0" w:space="0" w:color="auto"/>
        <w:left w:val="none" w:sz="0" w:space="0" w:color="auto"/>
        <w:bottom w:val="none" w:sz="0" w:space="0" w:color="auto"/>
        <w:right w:val="none" w:sz="0" w:space="0" w:color="auto"/>
      </w:divBdr>
    </w:div>
    <w:div w:id="1222206495">
      <w:bodyDiv w:val="1"/>
      <w:marLeft w:val="0"/>
      <w:marRight w:val="0"/>
      <w:marTop w:val="0"/>
      <w:marBottom w:val="0"/>
      <w:divBdr>
        <w:top w:val="none" w:sz="0" w:space="0" w:color="auto"/>
        <w:left w:val="none" w:sz="0" w:space="0" w:color="auto"/>
        <w:bottom w:val="none" w:sz="0" w:space="0" w:color="auto"/>
        <w:right w:val="none" w:sz="0" w:space="0" w:color="auto"/>
      </w:divBdr>
    </w:div>
    <w:div w:id="1352800874">
      <w:bodyDiv w:val="1"/>
      <w:marLeft w:val="0"/>
      <w:marRight w:val="0"/>
      <w:marTop w:val="0"/>
      <w:marBottom w:val="0"/>
      <w:divBdr>
        <w:top w:val="none" w:sz="0" w:space="0" w:color="auto"/>
        <w:left w:val="none" w:sz="0" w:space="0" w:color="auto"/>
        <w:bottom w:val="none" w:sz="0" w:space="0" w:color="auto"/>
        <w:right w:val="none" w:sz="0" w:space="0" w:color="auto"/>
      </w:divBdr>
    </w:div>
    <w:div w:id="1385178457">
      <w:bodyDiv w:val="1"/>
      <w:marLeft w:val="0"/>
      <w:marRight w:val="0"/>
      <w:marTop w:val="0"/>
      <w:marBottom w:val="0"/>
      <w:divBdr>
        <w:top w:val="none" w:sz="0" w:space="0" w:color="auto"/>
        <w:left w:val="none" w:sz="0" w:space="0" w:color="auto"/>
        <w:bottom w:val="none" w:sz="0" w:space="0" w:color="auto"/>
        <w:right w:val="none" w:sz="0" w:space="0" w:color="auto"/>
      </w:divBdr>
    </w:div>
    <w:div w:id="1451237894">
      <w:bodyDiv w:val="1"/>
      <w:marLeft w:val="0"/>
      <w:marRight w:val="0"/>
      <w:marTop w:val="0"/>
      <w:marBottom w:val="0"/>
      <w:divBdr>
        <w:top w:val="none" w:sz="0" w:space="0" w:color="auto"/>
        <w:left w:val="none" w:sz="0" w:space="0" w:color="auto"/>
        <w:bottom w:val="none" w:sz="0" w:space="0" w:color="auto"/>
        <w:right w:val="none" w:sz="0" w:space="0" w:color="auto"/>
      </w:divBdr>
    </w:div>
    <w:div w:id="1594318202">
      <w:bodyDiv w:val="1"/>
      <w:marLeft w:val="0"/>
      <w:marRight w:val="0"/>
      <w:marTop w:val="0"/>
      <w:marBottom w:val="0"/>
      <w:divBdr>
        <w:top w:val="none" w:sz="0" w:space="0" w:color="auto"/>
        <w:left w:val="none" w:sz="0" w:space="0" w:color="auto"/>
        <w:bottom w:val="none" w:sz="0" w:space="0" w:color="auto"/>
        <w:right w:val="none" w:sz="0" w:space="0" w:color="auto"/>
      </w:divBdr>
    </w:div>
    <w:div w:id="1700399143">
      <w:bodyDiv w:val="1"/>
      <w:marLeft w:val="0"/>
      <w:marRight w:val="0"/>
      <w:marTop w:val="0"/>
      <w:marBottom w:val="0"/>
      <w:divBdr>
        <w:top w:val="none" w:sz="0" w:space="0" w:color="auto"/>
        <w:left w:val="none" w:sz="0" w:space="0" w:color="auto"/>
        <w:bottom w:val="none" w:sz="0" w:space="0" w:color="auto"/>
        <w:right w:val="none" w:sz="0" w:space="0" w:color="auto"/>
      </w:divBdr>
    </w:div>
    <w:div w:id="17091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1562F-7C4C-4A52-878B-ED2FA7FC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468</Words>
  <Characters>2579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REBULARD</dc:creator>
  <cp:keywords/>
  <dc:description/>
  <cp:lastModifiedBy>Anne DELABARRE</cp:lastModifiedBy>
  <cp:revision>4</cp:revision>
  <dcterms:created xsi:type="dcterms:W3CDTF">2021-08-17T07:08:00Z</dcterms:created>
  <dcterms:modified xsi:type="dcterms:W3CDTF">2021-08-18T08:13:00Z</dcterms:modified>
</cp:coreProperties>
</file>